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ACABD4" w14:textId="1B8EBA72" w:rsidR="00DE6E7D" w:rsidRPr="00C03343" w:rsidRDefault="00DE6E7D" w:rsidP="00DE6E7D">
      <w:pPr>
        <w:tabs>
          <w:tab w:val="center" w:pos="4536"/>
          <w:tab w:val="right" w:pos="7938"/>
          <w:tab w:val="right" w:pos="9639"/>
        </w:tabs>
        <w:ind w:right="2"/>
        <w:rPr>
          <w:rFonts w:ascii="Arial" w:hAnsi="Arial" w:cs="Arial"/>
          <w:b/>
          <w:bCs/>
        </w:rPr>
      </w:pPr>
      <w:bookmarkStart w:id="0" w:name="_Hlk145670493"/>
      <w:r w:rsidRPr="00C03343">
        <w:rPr>
          <w:rFonts w:ascii="Arial" w:hAnsi="Arial" w:cs="Arial"/>
          <w:b/>
          <w:bCs/>
        </w:rPr>
        <w:t>3GPP TSG RAN WG1 #116</w:t>
      </w:r>
      <w:r w:rsidRPr="00C03343">
        <w:rPr>
          <w:rFonts w:ascii="Arial" w:hAnsi="Arial" w:cs="Arial"/>
          <w:b/>
          <w:bCs/>
        </w:rPr>
        <w:tab/>
      </w:r>
      <w:r w:rsidRPr="00C03343">
        <w:rPr>
          <w:rFonts w:ascii="Arial" w:hAnsi="Arial" w:cs="Arial"/>
          <w:b/>
          <w:bCs/>
        </w:rPr>
        <w:tab/>
      </w:r>
      <w:r w:rsidRPr="00C03343">
        <w:rPr>
          <w:rFonts w:ascii="Arial" w:hAnsi="Arial" w:cs="Arial"/>
          <w:b/>
          <w:bCs/>
        </w:rPr>
        <w:tab/>
      </w:r>
      <w:r w:rsidR="00A74C6D" w:rsidRPr="00A74C6D">
        <w:rPr>
          <w:rFonts w:ascii="Arial" w:hAnsi="Arial" w:cs="Arial"/>
          <w:b/>
          <w:bCs/>
        </w:rPr>
        <w:t>R1-2400992</w:t>
      </w:r>
    </w:p>
    <w:p w14:paraId="58B6BD1C" w14:textId="1B48A2BC" w:rsidR="00153B40" w:rsidRPr="00C03343" w:rsidRDefault="00DE6E7D" w:rsidP="00DE6E7D">
      <w:pPr>
        <w:tabs>
          <w:tab w:val="center" w:pos="4536"/>
          <w:tab w:val="right" w:pos="9072"/>
        </w:tabs>
        <w:rPr>
          <w:rFonts w:ascii="Arial" w:eastAsia="MS Mincho" w:hAnsi="Arial" w:cs="Arial"/>
          <w:b/>
          <w:bCs/>
          <w:lang w:eastAsia="ja-JP"/>
        </w:rPr>
      </w:pPr>
      <w:r w:rsidRPr="00C03343">
        <w:rPr>
          <w:rFonts w:ascii="Arial" w:eastAsia="MS Mincho" w:hAnsi="Arial" w:cs="Arial"/>
          <w:b/>
          <w:bCs/>
          <w:lang w:eastAsia="ja-JP"/>
        </w:rPr>
        <w:t>Athens, Greece, February 26</w:t>
      </w:r>
      <w:r w:rsidRPr="00C03343">
        <w:rPr>
          <w:rFonts w:ascii="Malgun Gothic" w:eastAsia="Malgun Gothic" w:hAnsi="Malgun Gothic" w:cs="Malgun Gothic" w:hint="eastAsia"/>
          <w:b/>
          <w:bCs/>
          <w:vertAlign w:val="superscript"/>
          <w:lang w:eastAsia="ko-KR"/>
        </w:rPr>
        <w:t>th</w:t>
      </w:r>
      <w:r w:rsidRPr="00C03343">
        <w:rPr>
          <w:rFonts w:ascii="Arial" w:eastAsia="MS Mincho" w:hAnsi="Arial" w:cs="Arial"/>
          <w:b/>
          <w:bCs/>
          <w:lang w:eastAsia="ja-JP"/>
        </w:rPr>
        <w:t xml:space="preserve"> </w:t>
      </w:r>
      <w:r w:rsidRPr="00C03343">
        <w:rPr>
          <w:rFonts w:ascii="Arial" w:hAnsi="Arial" w:cs="Arial"/>
          <w:b/>
          <w:bCs/>
        </w:rPr>
        <w:t>– March 1</w:t>
      </w:r>
      <w:r w:rsidRPr="00C03343">
        <w:rPr>
          <w:rFonts w:ascii="Arial" w:hAnsi="Arial" w:cs="Arial"/>
          <w:b/>
          <w:bCs/>
          <w:vertAlign w:val="superscript"/>
        </w:rPr>
        <w:t>st</w:t>
      </w:r>
      <w:r w:rsidRPr="00C03343">
        <w:rPr>
          <w:rFonts w:ascii="Arial" w:eastAsia="MS Mincho" w:hAnsi="Arial" w:cs="Arial"/>
          <w:b/>
          <w:bCs/>
          <w:lang w:eastAsia="ja-JP"/>
        </w:rPr>
        <w:t>, 2024</w:t>
      </w:r>
    </w:p>
    <w:bookmarkEnd w:id="0"/>
    <w:p w14:paraId="16A358E8" w14:textId="77777777" w:rsidR="008C2DC1" w:rsidRPr="00F90752" w:rsidRDefault="008C2DC1" w:rsidP="0012030D">
      <w:pPr>
        <w:tabs>
          <w:tab w:val="left" w:pos="1985"/>
        </w:tabs>
        <w:jc w:val="center"/>
        <w:rPr>
          <w:rFonts w:ascii="Arial" w:hAnsi="Arial" w:cs="Arial"/>
          <w:sz w:val="20"/>
          <w:szCs w:val="20"/>
          <w:highlight w:val="yellow"/>
        </w:rPr>
      </w:pPr>
    </w:p>
    <w:p w14:paraId="74071BAA" w14:textId="10EFF507" w:rsidR="0025389B" w:rsidRPr="007537DC" w:rsidRDefault="0025389B" w:rsidP="0025389B">
      <w:pPr>
        <w:tabs>
          <w:tab w:val="left" w:pos="1985"/>
        </w:tabs>
        <w:ind w:left="2014" w:hangingChars="823" w:hanging="2014"/>
        <w:rPr>
          <w:rFonts w:ascii="Arial" w:hAnsi="Arial" w:cs="Arial"/>
          <w:b/>
        </w:rPr>
      </w:pPr>
      <w:r w:rsidRPr="007537DC">
        <w:rPr>
          <w:rFonts w:ascii="Arial" w:hAnsi="Arial" w:cs="Arial"/>
          <w:b/>
        </w:rPr>
        <w:t>Agenda item:</w:t>
      </w:r>
      <w:r w:rsidRPr="007537DC">
        <w:rPr>
          <w:rFonts w:ascii="Arial" w:hAnsi="Arial" w:cs="Arial"/>
          <w:b/>
        </w:rPr>
        <w:tab/>
      </w:r>
      <w:bookmarkStart w:id="1" w:name="Source"/>
      <w:bookmarkEnd w:id="1"/>
      <w:r w:rsidR="002F0C0B">
        <w:rPr>
          <w:rFonts w:ascii="Arial" w:hAnsi="Arial" w:cs="Arial"/>
          <w:b/>
        </w:rPr>
        <w:t>8</w:t>
      </w:r>
      <w:r w:rsidR="002076BF">
        <w:rPr>
          <w:rFonts w:ascii="Arial" w:hAnsi="Arial" w:cs="Arial"/>
          <w:b/>
        </w:rPr>
        <w:t>.</w:t>
      </w:r>
      <w:r w:rsidR="00D54C30">
        <w:rPr>
          <w:rFonts w:ascii="Arial" w:hAnsi="Arial" w:cs="Arial"/>
          <w:b/>
        </w:rPr>
        <w:t>6</w:t>
      </w:r>
    </w:p>
    <w:p w14:paraId="4FBD3315" w14:textId="77777777" w:rsidR="0025389B" w:rsidRPr="007537DC" w:rsidRDefault="0025389B" w:rsidP="0025389B">
      <w:pPr>
        <w:tabs>
          <w:tab w:val="left" w:pos="1985"/>
        </w:tabs>
        <w:ind w:left="1985" w:hanging="1985"/>
        <w:rPr>
          <w:rFonts w:ascii="Arial" w:hAnsi="Arial" w:cs="Arial"/>
          <w:b/>
        </w:rPr>
      </w:pPr>
      <w:r w:rsidRPr="007537DC">
        <w:rPr>
          <w:rFonts w:ascii="Arial" w:hAnsi="Arial" w:cs="Arial"/>
          <w:b/>
        </w:rPr>
        <w:t>Source:</w:t>
      </w:r>
      <w:r w:rsidRPr="007537DC">
        <w:rPr>
          <w:rFonts w:ascii="Arial" w:hAnsi="Arial" w:cs="Arial"/>
          <w:b/>
        </w:rPr>
        <w:tab/>
        <w:t>Apple Inc.</w:t>
      </w:r>
    </w:p>
    <w:p w14:paraId="285D7CE1" w14:textId="04F1C5AC" w:rsidR="0025389B" w:rsidRPr="007537DC" w:rsidRDefault="0025389B" w:rsidP="00827FEA">
      <w:pPr>
        <w:spacing w:after="60"/>
        <w:ind w:left="1985" w:hanging="1985"/>
        <w:rPr>
          <w:rFonts w:ascii="Arial" w:hAnsi="Arial" w:cs="Arial"/>
          <w:b/>
        </w:rPr>
      </w:pPr>
      <w:r w:rsidRPr="007537DC">
        <w:rPr>
          <w:rFonts w:ascii="Arial" w:hAnsi="Arial" w:cs="Arial"/>
          <w:b/>
        </w:rPr>
        <w:t>Title:</w:t>
      </w:r>
      <w:r w:rsidRPr="007537DC">
        <w:rPr>
          <w:rFonts w:ascii="Arial" w:hAnsi="Arial" w:cs="Arial"/>
          <w:b/>
        </w:rPr>
        <w:tab/>
      </w:r>
      <w:r w:rsidR="00D54C30" w:rsidRPr="00D54C30">
        <w:rPr>
          <w:rFonts w:ascii="Arial" w:hAnsi="Arial" w:cs="Arial"/>
          <w:b/>
        </w:rPr>
        <w:t>Remaining issues on further NR coverage enhancements</w:t>
      </w:r>
    </w:p>
    <w:p w14:paraId="258C8BD2" w14:textId="3D62BE8D" w:rsidR="0025389B" w:rsidRPr="007537DC" w:rsidRDefault="0025389B" w:rsidP="0025389B">
      <w:pPr>
        <w:tabs>
          <w:tab w:val="left" w:pos="1985"/>
        </w:tabs>
        <w:ind w:left="2014" w:hangingChars="823" w:hanging="2014"/>
        <w:rPr>
          <w:rFonts w:ascii="Arial" w:hAnsi="Arial" w:cs="Arial"/>
          <w:b/>
        </w:rPr>
      </w:pPr>
      <w:r w:rsidRPr="007537DC">
        <w:rPr>
          <w:rFonts w:ascii="Arial" w:hAnsi="Arial" w:cs="Arial"/>
          <w:b/>
        </w:rPr>
        <w:t>Document for:</w:t>
      </w:r>
      <w:r w:rsidRPr="007537DC">
        <w:rPr>
          <w:rFonts w:ascii="Arial" w:hAnsi="Arial" w:cs="Arial"/>
          <w:b/>
        </w:rPr>
        <w:tab/>
      </w:r>
      <w:bookmarkStart w:id="2" w:name="DocumentFor"/>
      <w:bookmarkEnd w:id="2"/>
      <w:r w:rsidR="000A2201" w:rsidRPr="007537DC">
        <w:rPr>
          <w:rFonts w:ascii="Arial" w:hAnsi="Arial" w:cs="Arial"/>
          <w:b/>
        </w:rPr>
        <w:t>Discussion</w:t>
      </w:r>
      <w:r w:rsidR="00E22557" w:rsidRPr="007537DC">
        <w:rPr>
          <w:rFonts w:ascii="Arial" w:hAnsi="Arial" w:cs="Arial"/>
          <w:b/>
        </w:rPr>
        <w:t>/</w:t>
      </w:r>
      <w:r w:rsidRPr="007537DC">
        <w:rPr>
          <w:rFonts w:ascii="Arial" w:hAnsi="Arial" w:cs="Arial"/>
          <w:b/>
        </w:rPr>
        <w:t>Decision</w:t>
      </w:r>
    </w:p>
    <w:p w14:paraId="546CFCCA" w14:textId="77777777" w:rsidR="0025389B" w:rsidRPr="00974C1A" w:rsidRDefault="0025389B" w:rsidP="0025389B">
      <w:pPr>
        <w:pStyle w:val="Heading1"/>
        <w:rPr>
          <w:sz w:val="20"/>
        </w:rPr>
      </w:pPr>
      <w:r w:rsidRPr="00974C1A">
        <w:rPr>
          <w:sz w:val="20"/>
        </w:rPr>
        <w:t>Introduction</w:t>
      </w:r>
    </w:p>
    <w:p w14:paraId="3415B3A3" w14:textId="0C76B698" w:rsidR="00836D59" w:rsidRDefault="00D962D6" w:rsidP="001B1314">
      <w:pPr>
        <w:spacing w:after="120"/>
        <w:rPr>
          <w:rFonts w:eastAsia="SimSun"/>
          <w:noProof/>
          <w:sz w:val="20"/>
          <w:szCs w:val="20"/>
          <w:lang w:eastAsia="en-US"/>
        </w:rPr>
      </w:pPr>
      <w:r>
        <w:rPr>
          <w:rFonts w:eastAsia="SimSun"/>
          <w:noProof/>
          <w:sz w:val="20"/>
          <w:szCs w:val="20"/>
          <w:lang w:eastAsia="en-US"/>
        </w:rPr>
        <w:t>A new Rel-18 WI on further coverage enhancement [1] was approved in RAN#94e</w:t>
      </w:r>
      <w:r w:rsidR="00053CCF">
        <w:rPr>
          <w:rFonts w:eastAsia="SimSun"/>
          <w:noProof/>
          <w:sz w:val="20"/>
          <w:szCs w:val="20"/>
          <w:lang w:eastAsia="en-US"/>
        </w:rPr>
        <w:t>.</w:t>
      </w:r>
      <w:r>
        <w:rPr>
          <w:rFonts w:eastAsia="SimSun"/>
          <w:noProof/>
          <w:sz w:val="20"/>
          <w:szCs w:val="20"/>
          <w:lang w:eastAsia="en-US"/>
        </w:rPr>
        <w:t xml:space="preserve"> one of the objectivce of this WI is to improve PRACH coverage.</w:t>
      </w:r>
    </w:p>
    <w:p w14:paraId="04F33CD7" w14:textId="77777777" w:rsidR="00D962D6" w:rsidRPr="00D962D6" w:rsidRDefault="00D962D6">
      <w:pPr>
        <w:numPr>
          <w:ilvl w:val="0"/>
          <w:numId w:val="10"/>
        </w:numPr>
        <w:spacing w:after="120"/>
        <w:rPr>
          <w:rFonts w:eastAsia="MS Mincho"/>
          <w:i/>
          <w:iCs/>
          <w:sz w:val="20"/>
          <w:szCs w:val="20"/>
          <w:lang w:eastAsia="ja-JP"/>
        </w:rPr>
      </w:pPr>
      <w:r w:rsidRPr="00D962D6">
        <w:rPr>
          <w:rFonts w:eastAsia="MS Mincho" w:hint="eastAsia"/>
          <w:i/>
          <w:iCs/>
          <w:sz w:val="20"/>
          <w:szCs w:val="20"/>
          <w:lang w:eastAsia="ja-JP"/>
        </w:rPr>
        <w:t>S</w:t>
      </w:r>
      <w:r w:rsidRPr="00D962D6">
        <w:rPr>
          <w:rFonts w:eastAsia="MS Mincho"/>
          <w:i/>
          <w:iCs/>
          <w:sz w:val="20"/>
          <w:szCs w:val="20"/>
          <w:lang w:eastAsia="ja-JP"/>
        </w:rPr>
        <w:t>pecify following PRACH coverage enhancements (RAN1, RAN2)</w:t>
      </w:r>
    </w:p>
    <w:p w14:paraId="0271BCD5" w14:textId="77777777" w:rsidR="00D962D6" w:rsidRPr="00D962D6" w:rsidRDefault="00D962D6">
      <w:pPr>
        <w:numPr>
          <w:ilvl w:val="1"/>
          <w:numId w:val="10"/>
        </w:numPr>
        <w:spacing w:after="120"/>
        <w:rPr>
          <w:rFonts w:eastAsia="MS Mincho"/>
          <w:i/>
          <w:iCs/>
          <w:sz w:val="20"/>
          <w:szCs w:val="20"/>
          <w:lang w:val="en-GB" w:eastAsia="ja-JP"/>
        </w:rPr>
      </w:pPr>
      <w:r w:rsidRPr="00D962D6">
        <w:rPr>
          <w:rFonts w:eastAsia="MS Mincho"/>
          <w:i/>
          <w:iCs/>
          <w:sz w:val="20"/>
          <w:szCs w:val="20"/>
          <w:lang w:eastAsia="ja-JP"/>
        </w:rPr>
        <w:t xml:space="preserve">Multiple PRACH transmissions with same beams </w:t>
      </w:r>
      <w:r w:rsidRPr="00D962D6">
        <w:rPr>
          <w:rFonts w:eastAsia="MS Mincho" w:hint="eastAsia"/>
          <w:i/>
          <w:iCs/>
          <w:sz w:val="20"/>
          <w:szCs w:val="20"/>
          <w:lang w:eastAsia="ja-JP"/>
        </w:rPr>
        <w:t xml:space="preserve">for </w:t>
      </w:r>
      <w:r w:rsidRPr="00D962D6">
        <w:rPr>
          <w:rFonts w:eastAsia="MS Mincho"/>
          <w:i/>
          <w:iCs/>
          <w:sz w:val="20"/>
          <w:szCs w:val="20"/>
          <w:lang w:eastAsia="ja-JP"/>
        </w:rPr>
        <w:t>4-step RACH procedure</w:t>
      </w:r>
    </w:p>
    <w:p w14:paraId="6065EEBD" w14:textId="77777777" w:rsidR="00D962D6" w:rsidRPr="00D962D6" w:rsidRDefault="00D962D6">
      <w:pPr>
        <w:numPr>
          <w:ilvl w:val="1"/>
          <w:numId w:val="10"/>
        </w:numPr>
        <w:spacing w:after="120"/>
        <w:rPr>
          <w:rFonts w:eastAsia="MS Mincho"/>
          <w:i/>
          <w:iCs/>
          <w:sz w:val="20"/>
          <w:szCs w:val="20"/>
          <w:lang w:val="en-GB" w:eastAsia="ja-JP"/>
        </w:rPr>
      </w:pPr>
      <w:r w:rsidRPr="00D962D6">
        <w:rPr>
          <w:rFonts w:eastAsia="MS Mincho"/>
          <w:i/>
          <w:iCs/>
          <w:sz w:val="20"/>
          <w:szCs w:val="20"/>
          <w:lang w:eastAsia="ja-JP"/>
        </w:rPr>
        <w:t xml:space="preserve">Study, and if justified, specify PRACH transmissions with different beams </w:t>
      </w:r>
      <w:r w:rsidRPr="00D962D6">
        <w:rPr>
          <w:rFonts w:eastAsia="MS Mincho" w:hint="eastAsia"/>
          <w:i/>
          <w:iCs/>
          <w:sz w:val="20"/>
          <w:szCs w:val="20"/>
          <w:lang w:eastAsia="ja-JP"/>
        </w:rPr>
        <w:t xml:space="preserve">for </w:t>
      </w:r>
      <w:r w:rsidRPr="00D962D6">
        <w:rPr>
          <w:rFonts w:eastAsia="MS Mincho"/>
          <w:i/>
          <w:iCs/>
          <w:sz w:val="20"/>
          <w:szCs w:val="20"/>
          <w:lang w:eastAsia="ja-JP"/>
        </w:rPr>
        <w:t xml:space="preserve">4-step RACH </w:t>
      </w:r>
      <w:proofErr w:type="gramStart"/>
      <w:r w:rsidRPr="00D962D6">
        <w:rPr>
          <w:rFonts w:eastAsia="MS Mincho"/>
          <w:i/>
          <w:iCs/>
          <w:sz w:val="20"/>
          <w:szCs w:val="20"/>
          <w:lang w:eastAsia="ja-JP"/>
        </w:rPr>
        <w:t>procedure</w:t>
      </w:r>
      <w:proofErr w:type="gramEnd"/>
    </w:p>
    <w:p w14:paraId="4184C286" w14:textId="77777777" w:rsidR="00D962D6" w:rsidRPr="00D962D6" w:rsidRDefault="00D962D6">
      <w:pPr>
        <w:numPr>
          <w:ilvl w:val="1"/>
          <w:numId w:val="10"/>
        </w:numPr>
        <w:spacing w:after="120"/>
        <w:rPr>
          <w:rFonts w:eastAsia="MS Mincho"/>
          <w:i/>
          <w:iCs/>
          <w:sz w:val="20"/>
          <w:szCs w:val="20"/>
          <w:lang w:val="en-GB" w:eastAsia="ja-JP"/>
        </w:rPr>
      </w:pPr>
      <w:r w:rsidRPr="00D962D6">
        <w:rPr>
          <w:rFonts w:eastAsia="MS Mincho"/>
          <w:i/>
          <w:iCs/>
          <w:sz w:val="20"/>
          <w:szCs w:val="20"/>
          <w:lang w:eastAsia="ja-JP"/>
        </w:rPr>
        <w:t>Note</w:t>
      </w:r>
      <w:r w:rsidRPr="00D962D6">
        <w:rPr>
          <w:rFonts w:eastAsia="MS Mincho" w:hint="eastAsia"/>
          <w:i/>
          <w:iCs/>
          <w:sz w:val="20"/>
          <w:szCs w:val="20"/>
          <w:lang w:eastAsia="ja-JP"/>
        </w:rPr>
        <w:t xml:space="preserve"> 1</w:t>
      </w:r>
      <w:r w:rsidRPr="00D962D6">
        <w:rPr>
          <w:rFonts w:eastAsia="MS Mincho"/>
          <w:i/>
          <w:iCs/>
          <w:sz w:val="20"/>
          <w:szCs w:val="20"/>
          <w:lang w:eastAsia="ja-JP"/>
        </w:rPr>
        <w:t xml:space="preserve">: The enhancements of PRACH are targeting for </w:t>
      </w:r>
      <w:proofErr w:type="gramStart"/>
      <w:r w:rsidRPr="00D962D6">
        <w:rPr>
          <w:rFonts w:eastAsia="MS Mincho"/>
          <w:i/>
          <w:iCs/>
          <w:sz w:val="20"/>
          <w:szCs w:val="20"/>
          <w:lang w:eastAsia="ja-JP"/>
        </w:rPr>
        <w:t>FR2, and</w:t>
      </w:r>
      <w:proofErr w:type="gramEnd"/>
      <w:r w:rsidRPr="00D962D6">
        <w:rPr>
          <w:rFonts w:eastAsia="MS Mincho"/>
          <w:i/>
          <w:iCs/>
          <w:sz w:val="20"/>
          <w:szCs w:val="20"/>
          <w:lang w:eastAsia="ja-JP"/>
        </w:rPr>
        <w:t xml:space="preserve"> can also apply to FR1 when applicable.</w:t>
      </w:r>
    </w:p>
    <w:p w14:paraId="02655825" w14:textId="1C2002DC" w:rsidR="00D962D6" w:rsidRPr="00D962D6" w:rsidRDefault="00D962D6">
      <w:pPr>
        <w:numPr>
          <w:ilvl w:val="1"/>
          <w:numId w:val="10"/>
        </w:numPr>
        <w:spacing w:after="120"/>
        <w:rPr>
          <w:rFonts w:eastAsia="MS Mincho"/>
          <w:i/>
          <w:iCs/>
          <w:sz w:val="20"/>
          <w:szCs w:val="20"/>
          <w:lang w:val="en-GB" w:eastAsia="ja-JP"/>
        </w:rPr>
      </w:pPr>
      <w:r w:rsidRPr="00D962D6">
        <w:rPr>
          <w:rFonts w:eastAsia="MS Mincho"/>
          <w:i/>
          <w:iCs/>
          <w:sz w:val="20"/>
          <w:szCs w:val="20"/>
          <w:lang w:eastAsia="ja-JP"/>
        </w:rPr>
        <w:t>Note</w:t>
      </w:r>
      <w:r w:rsidRPr="00D962D6">
        <w:rPr>
          <w:rFonts w:eastAsia="MS Mincho" w:hint="eastAsia"/>
          <w:i/>
          <w:iCs/>
          <w:sz w:val="20"/>
          <w:szCs w:val="20"/>
          <w:lang w:eastAsia="ja-JP"/>
        </w:rPr>
        <w:t xml:space="preserve"> 2</w:t>
      </w:r>
      <w:r w:rsidRPr="00D962D6">
        <w:rPr>
          <w:rFonts w:eastAsia="MS Mincho"/>
          <w:i/>
          <w:iCs/>
          <w:sz w:val="20"/>
          <w:szCs w:val="20"/>
          <w:lang w:eastAsia="ja-JP"/>
        </w:rPr>
        <w:t xml:space="preserve">: The enhancements of PRACH are targeting short </w:t>
      </w:r>
      <w:r w:rsidRPr="00D962D6">
        <w:rPr>
          <w:rFonts w:eastAsia="MS Mincho" w:hint="eastAsia"/>
          <w:i/>
          <w:iCs/>
          <w:sz w:val="20"/>
          <w:szCs w:val="20"/>
          <w:lang w:eastAsia="ja-JP"/>
        </w:rPr>
        <w:t>PRACH</w:t>
      </w:r>
      <w:r w:rsidRPr="00D962D6">
        <w:rPr>
          <w:rFonts w:eastAsia="MS Mincho"/>
          <w:i/>
          <w:iCs/>
          <w:sz w:val="20"/>
          <w:szCs w:val="20"/>
          <w:lang w:eastAsia="ja-JP"/>
        </w:rPr>
        <w:t xml:space="preserve"> </w:t>
      </w:r>
      <w:proofErr w:type="gramStart"/>
      <w:r w:rsidRPr="00D962D6">
        <w:rPr>
          <w:rFonts w:eastAsia="MS Mincho"/>
          <w:i/>
          <w:iCs/>
          <w:sz w:val="20"/>
          <w:szCs w:val="20"/>
          <w:lang w:eastAsia="ja-JP"/>
        </w:rPr>
        <w:t>formats</w:t>
      </w:r>
      <w:r w:rsidRPr="00D962D6">
        <w:rPr>
          <w:rFonts w:eastAsia="MS Mincho" w:hint="eastAsia"/>
          <w:i/>
          <w:iCs/>
          <w:sz w:val="20"/>
          <w:szCs w:val="20"/>
          <w:lang w:eastAsia="ja-JP"/>
        </w:rPr>
        <w:t>, and</w:t>
      </w:r>
      <w:proofErr w:type="gramEnd"/>
      <w:r w:rsidRPr="00D962D6">
        <w:rPr>
          <w:rFonts w:eastAsia="MS Mincho" w:hint="eastAsia"/>
          <w:i/>
          <w:iCs/>
          <w:sz w:val="20"/>
          <w:szCs w:val="20"/>
          <w:lang w:eastAsia="ja-JP"/>
        </w:rPr>
        <w:t xml:space="preserve"> </w:t>
      </w:r>
      <w:r w:rsidRPr="00D962D6">
        <w:rPr>
          <w:rFonts w:eastAsia="MS Mincho"/>
          <w:i/>
          <w:iCs/>
          <w:sz w:val="20"/>
          <w:szCs w:val="20"/>
          <w:lang w:val="en-GB" w:eastAsia="ja-JP"/>
        </w:rPr>
        <w:t>can also apply to other formats</w:t>
      </w:r>
      <w:r w:rsidRPr="00D962D6">
        <w:rPr>
          <w:rFonts w:eastAsia="MS Mincho"/>
          <w:i/>
          <w:iCs/>
          <w:sz w:val="20"/>
          <w:szCs w:val="20"/>
          <w:lang w:eastAsia="ja-JP"/>
        </w:rPr>
        <w:t xml:space="preserve"> when applicable.</w:t>
      </w:r>
    </w:p>
    <w:p w14:paraId="58558B2C" w14:textId="52E9DA71" w:rsidR="006F0FF1" w:rsidRDefault="00E96482" w:rsidP="00685880">
      <w:pPr>
        <w:spacing w:after="120"/>
        <w:rPr>
          <w:rFonts w:eastAsia="MS Mincho"/>
          <w:sz w:val="20"/>
          <w:szCs w:val="20"/>
          <w:lang w:eastAsia="ja-JP"/>
        </w:rPr>
      </w:pPr>
      <w:r>
        <w:rPr>
          <w:rFonts w:eastAsia="MS Mincho"/>
          <w:sz w:val="20"/>
          <w:szCs w:val="20"/>
          <w:lang w:eastAsia="ja-JP"/>
        </w:rPr>
        <w:t xml:space="preserve">After </w:t>
      </w:r>
      <w:r w:rsidR="006F0FF1">
        <w:rPr>
          <w:rFonts w:eastAsia="MS Mincho"/>
          <w:sz w:val="20"/>
          <w:szCs w:val="20"/>
          <w:lang w:eastAsia="ja-JP"/>
        </w:rPr>
        <w:t>RAN1#1</w:t>
      </w:r>
      <w:r w:rsidR="00F90752">
        <w:rPr>
          <w:rFonts w:eastAsia="MS Mincho"/>
          <w:sz w:val="20"/>
          <w:szCs w:val="20"/>
          <w:lang w:eastAsia="ja-JP"/>
        </w:rPr>
        <w:t>1</w:t>
      </w:r>
      <w:r>
        <w:rPr>
          <w:rFonts w:eastAsia="MS Mincho"/>
          <w:sz w:val="20"/>
          <w:szCs w:val="20"/>
          <w:lang w:eastAsia="ja-JP"/>
        </w:rPr>
        <w:t>5</w:t>
      </w:r>
      <w:r w:rsidR="00153B40">
        <w:rPr>
          <w:rFonts w:eastAsia="MS Mincho"/>
          <w:sz w:val="20"/>
          <w:szCs w:val="20"/>
          <w:lang w:eastAsia="ja-JP"/>
        </w:rPr>
        <w:t xml:space="preserve"> </w:t>
      </w:r>
      <w:r w:rsidR="006F0FF1">
        <w:rPr>
          <w:rFonts w:eastAsia="MS Mincho"/>
          <w:sz w:val="20"/>
          <w:szCs w:val="20"/>
          <w:lang w:eastAsia="ja-JP"/>
        </w:rPr>
        <w:t>meeting</w:t>
      </w:r>
      <w:r w:rsidR="0025389B" w:rsidRPr="00974C1A">
        <w:rPr>
          <w:rFonts w:eastAsia="MS Mincho"/>
          <w:sz w:val="20"/>
          <w:szCs w:val="20"/>
          <w:lang w:eastAsia="ja-JP"/>
        </w:rPr>
        <w:t xml:space="preserve">, </w:t>
      </w:r>
      <w:r w:rsidR="006F0FF1">
        <w:rPr>
          <w:rFonts w:eastAsia="MS Mincho"/>
          <w:sz w:val="20"/>
          <w:szCs w:val="20"/>
          <w:lang w:eastAsia="ja-JP"/>
        </w:rPr>
        <w:t xml:space="preserve">the following </w:t>
      </w:r>
      <w:r>
        <w:rPr>
          <w:rFonts w:eastAsia="MS Mincho"/>
          <w:sz w:val="20"/>
          <w:szCs w:val="20"/>
          <w:lang w:eastAsia="ja-JP"/>
        </w:rPr>
        <w:t>issues are left</w:t>
      </w:r>
      <w:r w:rsidR="006F0FF1">
        <w:rPr>
          <w:rFonts w:eastAsia="MS Mincho"/>
          <w:sz w:val="20"/>
          <w:szCs w:val="20"/>
          <w:lang w:eastAsia="ja-JP"/>
        </w:rPr>
        <w:t xml:space="preserve"> on PRACH coverage enhancements </w:t>
      </w:r>
      <w:r w:rsidR="006F0FF1" w:rsidRPr="002A53DF">
        <w:rPr>
          <w:rFonts w:eastAsia="MS Mincho"/>
          <w:sz w:val="20"/>
          <w:szCs w:val="20"/>
          <w:lang w:eastAsia="ja-JP"/>
        </w:rPr>
        <w:t>[</w:t>
      </w:r>
      <w:r w:rsidR="00195EF0" w:rsidRPr="002A53DF">
        <w:rPr>
          <w:rFonts w:eastAsia="MS Mincho"/>
          <w:sz w:val="20"/>
          <w:szCs w:val="20"/>
          <w:lang w:eastAsia="ja-JP"/>
        </w:rPr>
        <w:t>2</w:t>
      </w:r>
      <w:r w:rsidR="006F0FF1" w:rsidRPr="002A53DF">
        <w:rPr>
          <w:rFonts w:eastAsia="MS Mincho"/>
          <w:sz w:val="20"/>
          <w:szCs w:val="20"/>
          <w:lang w:eastAsia="ja-JP"/>
        </w:rPr>
        <w:t>].</w:t>
      </w:r>
    </w:p>
    <w:p w14:paraId="6792C898" w14:textId="77777777" w:rsidR="00BF1E93" w:rsidRPr="00BF1E93" w:rsidRDefault="00BF1E93" w:rsidP="00BF1E93">
      <w:pPr>
        <w:rPr>
          <w:sz w:val="20"/>
          <w:szCs w:val="20"/>
        </w:rPr>
      </w:pPr>
      <w:r w:rsidRPr="00BF1E93">
        <w:rPr>
          <w:sz w:val="20"/>
          <w:szCs w:val="20"/>
          <w:highlight w:val="green"/>
        </w:rPr>
        <w:t>Agreement</w:t>
      </w:r>
    </w:p>
    <w:p w14:paraId="05266F0D" w14:textId="77777777" w:rsidR="00BF1E93" w:rsidRPr="00BF1E93" w:rsidRDefault="00BF1E93" w:rsidP="00BF1E93">
      <w:pPr>
        <w:rPr>
          <w:sz w:val="20"/>
          <w:szCs w:val="20"/>
        </w:rPr>
      </w:pPr>
      <w:r w:rsidRPr="00BF1E93">
        <w:rPr>
          <w:rFonts w:hint="eastAsia"/>
          <w:sz w:val="20"/>
          <w:szCs w:val="20"/>
        </w:rPr>
        <w:t>F</w:t>
      </w:r>
      <w:r w:rsidRPr="00BF1E93">
        <w:rPr>
          <w:sz w:val="20"/>
          <w:szCs w:val="20"/>
        </w:rPr>
        <w:t>or multiple PRACH transmissions, down-select one of the following options at RAN1#116:</w:t>
      </w:r>
    </w:p>
    <w:p w14:paraId="2E7EF48E" w14:textId="77777777" w:rsidR="00BF1E93" w:rsidRPr="00BF1E93" w:rsidRDefault="00BF1E93" w:rsidP="00BF1E93">
      <w:pPr>
        <w:rPr>
          <w:b/>
          <w:bCs/>
          <w:sz w:val="20"/>
          <w:szCs w:val="20"/>
        </w:rPr>
      </w:pPr>
      <w:r w:rsidRPr="00BF1E93">
        <w:rPr>
          <w:rFonts w:hint="eastAsia"/>
          <w:b/>
          <w:bCs/>
          <w:sz w:val="20"/>
          <w:szCs w:val="20"/>
        </w:rPr>
        <w:t>O</w:t>
      </w:r>
      <w:r w:rsidRPr="00BF1E93">
        <w:rPr>
          <w:b/>
          <w:bCs/>
          <w:sz w:val="20"/>
          <w:szCs w:val="20"/>
        </w:rPr>
        <w:t>ption 1:</w:t>
      </w:r>
    </w:p>
    <w:p w14:paraId="5778B337" w14:textId="77777777" w:rsidR="00BF1E93" w:rsidRPr="00BF1E93" w:rsidRDefault="00BF1E93" w:rsidP="00BF1E93">
      <w:pPr>
        <w:pStyle w:val="ListParagraph"/>
        <w:numPr>
          <w:ilvl w:val="0"/>
          <w:numId w:val="64"/>
        </w:numPr>
        <w:overflowPunct w:val="0"/>
        <w:autoSpaceDE w:val="0"/>
        <w:autoSpaceDN w:val="0"/>
        <w:adjustRightInd w:val="0"/>
        <w:snapToGrid w:val="0"/>
        <w:spacing w:after="120" w:line="259" w:lineRule="auto"/>
        <w:jc w:val="both"/>
        <w:textAlignment w:val="baseline"/>
        <w:rPr>
          <w:sz w:val="20"/>
          <w:szCs w:val="20"/>
        </w:rPr>
      </w:pPr>
      <w:r w:rsidRPr="00BF1E93">
        <w:rPr>
          <w:sz w:val="20"/>
          <w:szCs w:val="20"/>
        </w:rPr>
        <w:t>Layer 1 notifies higher layers to suspend the corresponding power ramping counter when PRACH transmission in all of PRACH occasions are dropped or with reduced transmit power.</w:t>
      </w:r>
    </w:p>
    <w:p w14:paraId="4C8037B2" w14:textId="77777777" w:rsidR="00BF1E93" w:rsidRPr="00BF1E93" w:rsidRDefault="00BF1E93" w:rsidP="00BF1E93">
      <w:pPr>
        <w:pStyle w:val="ListParagraph"/>
        <w:numPr>
          <w:ilvl w:val="0"/>
          <w:numId w:val="64"/>
        </w:numPr>
        <w:autoSpaceDE w:val="0"/>
        <w:autoSpaceDN w:val="0"/>
        <w:adjustRightInd w:val="0"/>
        <w:snapToGrid w:val="0"/>
        <w:spacing w:after="120" w:line="259" w:lineRule="auto"/>
        <w:jc w:val="both"/>
        <w:rPr>
          <w:sz w:val="20"/>
          <w:szCs w:val="20"/>
        </w:rPr>
      </w:pPr>
      <w:r w:rsidRPr="00BF1E93">
        <w:rPr>
          <w:sz w:val="20"/>
          <w:szCs w:val="20"/>
        </w:rPr>
        <w:t>Layer 1 may notify higher layers to suspend the corresponding power ramping counter when PRACH transmission in any of PRACH occasions are dropped or with reduced transmit power.</w:t>
      </w:r>
    </w:p>
    <w:p w14:paraId="6DE58506" w14:textId="77777777" w:rsidR="00BF1E93" w:rsidRPr="00BF1E93" w:rsidRDefault="00BF1E93" w:rsidP="00BF1E93">
      <w:pPr>
        <w:rPr>
          <w:b/>
          <w:bCs/>
          <w:color w:val="FF0000"/>
          <w:sz w:val="20"/>
          <w:szCs w:val="20"/>
        </w:rPr>
      </w:pPr>
      <w:r w:rsidRPr="00BF1E93">
        <w:rPr>
          <w:b/>
          <w:bCs/>
          <w:color w:val="FF0000"/>
          <w:sz w:val="20"/>
          <w:szCs w:val="20"/>
        </w:rPr>
        <w:t>Option 1a:</w:t>
      </w:r>
    </w:p>
    <w:p w14:paraId="192D1D76" w14:textId="77777777" w:rsidR="00BF1E93" w:rsidRPr="00BF1E93" w:rsidRDefault="00BF1E93" w:rsidP="00BF1E93">
      <w:pPr>
        <w:pStyle w:val="ListParagraph"/>
        <w:numPr>
          <w:ilvl w:val="0"/>
          <w:numId w:val="64"/>
        </w:numPr>
        <w:overflowPunct w:val="0"/>
        <w:autoSpaceDE w:val="0"/>
        <w:autoSpaceDN w:val="0"/>
        <w:adjustRightInd w:val="0"/>
        <w:snapToGrid w:val="0"/>
        <w:spacing w:after="120" w:line="259" w:lineRule="auto"/>
        <w:jc w:val="both"/>
        <w:textAlignment w:val="baseline"/>
        <w:rPr>
          <w:sz w:val="20"/>
          <w:szCs w:val="20"/>
        </w:rPr>
      </w:pPr>
      <w:r w:rsidRPr="00BF1E93">
        <w:rPr>
          <w:sz w:val="20"/>
          <w:szCs w:val="20"/>
        </w:rPr>
        <w:t>Layer 1 notifies higher layers to suspend the corresponding power ramping counter when PRACH transmission in all of PRACH occasions are dropped.</w:t>
      </w:r>
    </w:p>
    <w:p w14:paraId="72CFE918" w14:textId="77777777" w:rsidR="00BF1E93" w:rsidRPr="00BF1E93" w:rsidRDefault="00BF1E93" w:rsidP="00BF1E93">
      <w:pPr>
        <w:pStyle w:val="ListParagraph"/>
        <w:numPr>
          <w:ilvl w:val="0"/>
          <w:numId w:val="64"/>
        </w:numPr>
        <w:autoSpaceDE w:val="0"/>
        <w:autoSpaceDN w:val="0"/>
        <w:adjustRightInd w:val="0"/>
        <w:snapToGrid w:val="0"/>
        <w:spacing w:after="120" w:line="259" w:lineRule="auto"/>
        <w:jc w:val="both"/>
        <w:rPr>
          <w:sz w:val="20"/>
          <w:szCs w:val="20"/>
        </w:rPr>
      </w:pPr>
      <w:r w:rsidRPr="00BF1E93">
        <w:rPr>
          <w:sz w:val="20"/>
          <w:szCs w:val="20"/>
        </w:rPr>
        <w:t>Layer 1 may notify higher layers to suspend the corresponding power ramping counter when PRACH transmission on part of PRACH occasions are dropped or when PRACH transmission in any of PRACH occasions is with reduced transmit power.</w:t>
      </w:r>
    </w:p>
    <w:p w14:paraId="2D2E2486" w14:textId="77777777" w:rsidR="00BF1E93" w:rsidRPr="00BF1E93" w:rsidRDefault="00BF1E93" w:rsidP="00BF1E93">
      <w:pPr>
        <w:rPr>
          <w:b/>
          <w:bCs/>
          <w:sz w:val="20"/>
          <w:szCs w:val="20"/>
        </w:rPr>
      </w:pPr>
      <w:r w:rsidRPr="00BF1E93">
        <w:rPr>
          <w:rFonts w:hint="eastAsia"/>
          <w:b/>
          <w:bCs/>
          <w:sz w:val="20"/>
          <w:szCs w:val="20"/>
        </w:rPr>
        <w:t>O</w:t>
      </w:r>
      <w:r w:rsidRPr="00BF1E93">
        <w:rPr>
          <w:b/>
          <w:bCs/>
          <w:sz w:val="20"/>
          <w:szCs w:val="20"/>
        </w:rPr>
        <w:t>ption 2:</w:t>
      </w:r>
    </w:p>
    <w:p w14:paraId="5E3BE43F" w14:textId="77777777" w:rsidR="00BF1E93" w:rsidRPr="00BF1E93" w:rsidRDefault="00BF1E93" w:rsidP="00BF1E93">
      <w:pPr>
        <w:pStyle w:val="ListParagraph"/>
        <w:numPr>
          <w:ilvl w:val="0"/>
          <w:numId w:val="64"/>
        </w:numPr>
        <w:autoSpaceDE w:val="0"/>
        <w:autoSpaceDN w:val="0"/>
        <w:adjustRightInd w:val="0"/>
        <w:snapToGrid w:val="0"/>
        <w:spacing w:after="120" w:line="259" w:lineRule="auto"/>
        <w:jc w:val="both"/>
        <w:rPr>
          <w:sz w:val="20"/>
          <w:szCs w:val="20"/>
        </w:rPr>
      </w:pPr>
      <w:r w:rsidRPr="00BF1E93">
        <w:rPr>
          <w:sz w:val="20"/>
          <w:szCs w:val="20"/>
        </w:rPr>
        <w:t>Layer 1 may notify higher layers to suspend the corresponding power ramping counter when PRACH transmission in at least one PRACH occasion is dropped or with reduced transmit power.</w:t>
      </w:r>
    </w:p>
    <w:p w14:paraId="3AB02E3D" w14:textId="77777777" w:rsidR="00BF1E93" w:rsidRPr="00BF1E93" w:rsidRDefault="00BF1E93" w:rsidP="00BF1E93">
      <w:pPr>
        <w:ind w:firstLineChars="200" w:firstLine="400"/>
        <w:rPr>
          <w:sz w:val="20"/>
          <w:szCs w:val="20"/>
        </w:rPr>
      </w:pPr>
      <w:r w:rsidRPr="00BF1E93">
        <w:rPr>
          <w:sz w:val="20"/>
          <w:szCs w:val="20"/>
        </w:rPr>
        <w:t xml:space="preserve">Note: </w:t>
      </w:r>
      <w:r w:rsidRPr="00BF1E93">
        <w:rPr>
          <w:rFonts w:hint="eastAsia"/>
          <w:sz w:val="20"/>
          <w:szCs w:val="20"/>
        </w:rPr>
        <w:t>this</w:t>
      </w:r>
      <w:r w:rsidRPr="00BF1E93">
        <w:rPr>
          <w:sz w:val="20"/>
          <w:szCs w:val="20"/>
        </w:rPr>
        <w:t xml:space="preserve"> </w:t>
      </w:r>
      <w:r w:rsidRPr="00BF1E93">
        <w:rPr>
          <w:rFonts w:hint="eastAsia"/>
          <w:sz w:val="20"/>
          <w:szCs w:val="20"/>
        </w:rPr>
        <w:t>i</w:t>
      </w:r>
      <w:r w:rsidRPr="00BF1E93">
        <w:rPr>
          <w:sz w:val="20"/>
          <w:szCs w:val="20"/>
        </w:rPr>
        <w:t>mplies it’s up to UE implementation.</w:t>
      </w:r>
    </w:p>
    <w:p w14:paraId="13EA9C7A" w14:textId="77777777" w:rsidR="00BF1E93" w:rsidRPr="00BF1E93" w:rsidRDefault="00BF1E93" w:rsidP="00BF1E93">
      <w:pPr>
        <w:shd w:val="clear" w:color="auto" w:fill="FFFFFF"/>
        <w:rPr>
          <w:rFonts w:ascii="Calibri" w:eastAsia="SimSun" w:hAnsi="Calibri" w:cs="Calibri"/>
          <w:color w:val="000000"/>
          <w:sz w:val="20"/>
          <w:szCs w:val="20"/>
        </w:rPr>
      </w:pPr>
      <w:r w:rsidRPr="00BF1E93">
        <w:rPr>
          <w:rFonts w:eastAsia="SimSun"/>
          <w:b/>
          <w:bCs/>
          <w:color w:val="FF0000"/>
          <w:sz w:val="20"/>
          <w:szCs w:val="20"/>
        </w:rPr>
        <w:t>Option 2a</w:t>
      </w:r>
      <w:r w:rsidRPr="00BF1E93">
        <w:rPr>
          <w:rFonts w:eastAsia="SimSun"/>
          <w:b/>
          <w:bCs/>
          <w:color w:val="000000"/>
          <w:sz w:val="20"/>
          <w:szCs w:val="20"/>
        </w:rPr>
        <w:t>:</w:t>
      </w:r>
    </w:p>
    <w:p w14:paraId="2A819E48" w14:textId="77777777" w:rsidR="00BF1E93" w:rsidRPr="00BF1E93" w:rsidRDefault="00BF1E93" w:rsidP="00BF1E93">
      <w:pPr>
        <w:pStyle w:val="ListParagraph"/>
        <w:numPr>
          <w:ilvl w:val="0"/>
          <w:numId w:val="64"/>
        </w:numPr>
        <w:autoSpaceDE w:val="0"/>
        <w:autoSpaceDN w:val="0"/>
        <w:adjustRightInd w:val="0"/>
        <w:snapToGrid w:val="0"/>
        <w:spacing w:after="120" w:line="259" w:lineRule="auto"/>
        <w:jc w:val="both"/>
        <w:rPr>
          <w:sz w:val="20"/>
          <w:szCs w:val="20"/>
        </w:rPr>
      </w:pPr>
      <w:r w:rsidRPr="00BF1E93">
        <w:rPr>
          <w:sz w:val="20"/>
          <w:szCs w:val="20"/>
        </w:rPr>
        <w:t>Layer 1 may notify higher layers to suspend the corresponding power ramping counter when PRACH transmission in at least one PRACH occasion is with reduced transmit power.</w:t>
      </w:r>
    </w:p>
    <w:p w14:paraId="49A1FF35" w14:textId="77777777" w:rsidR="00BF1E93" w:rsidRPr="00BF1E93" w:rsidRDefault="00BF1E93" w:rsidP="00BF1E93">
      <w:pPr>
        <w:pStyle w:val="ListParagraph"/>
        <w:numPr>
          <w:ilvl w:val="0"/>
          <w:numId w:val="64"/>
        </w:numPr>
        <w:autoSpaceDE w:val="0"/>
        <w:autoSpaceDN w:val="0"/>
        <w:adjustRightInd w:val="0"/>
        <w:snapToGrid w:val="0"/>
        <w:spacing w:after="120" w:line="259" w:lineRule="auto"/>
        <w:jc w:val="both"/>
        <w:rPr>
          <w:color w:val="FF0000"/>
          <w:sz w:val="20"/>
          <w:szCs w:val="20"/>
        </w:rPr>
      </w:pPr>
      <w:r w:rsidRPr="00BF1E93">
        <w:rPr>
          <w:color w:val="FF0000"/>
          <w:sz w:val="20"/>
          <w:szCs w:val="20"/>
        </w:rPr>
        <w:t>Layer 1 notifies higher layers to suspend the corresponding power ramping counter when PRACH transmission in at least one PRACH occasion is dropped.</w:t>
      </w:r>
    </w:p>
    <w:p w14:paraId="66C85FEE" w14:textId="77777777" w:rsidR="00BF1E93" w:rsidRPr="00BF1E93" w:rsidRDefault="00BF1E93" w:rsidP="00BF1E93">
      <w:pPr>
        <w:rPr>
          <w:b/>
          <w:bCs/>
          <w:sz w:val="20"/>
          <w:szCs w:val="20"/>
        </w:rPr>
      </w:pPr>
      <w:r w:rsidRPr="00BF1E93">
        <w:rPr>
          <w:rFonts w:hint="eastAsia"/>
          <w:b/>
          <w:bCs/>
          <w:sz w:val="20"/>
          <w:szCs w:val="20"/>
        </w:rPr>
        <w:t>O</w:t>
      </w:r>
      <w:r w:rsidRPr="00BF1E93">
        <w:rPr>
          <w:b/>
          <w:bCs/>
          <w:sz w:val="20"/>
          <w:szCs w:val="20"/>
        </w:rPr>
        <w:t>ption 3:</w:t>
      </w:r>
    </w:p>
    <w:p w14:paraId="301518D6" w14:textId="77777777" w:rsidR="00BF1E93" w:rsidRPr="00BF1E93" w:rsidRDefault="00BF1E93" w:rsidP="00BF1E93">
      <w:pPr>
        <w:pStyle w:val="ListParagraph"/>
        <w:numPr>
          <w:ilvl w:val="0"/>
          <w:numId w:val="64"/>
        </w:numPr>
        <w:autoSpaceDE w:val="0"/>
        <w:autoSpaceDN w:val="0"/>
        <w:adjustRightInd w:val="0"/>
        <w:snapToGrid w:val="0"/>
        <w:spacing w:after="120" w:line="259" w:lineRule="auto"/>
        <w:jc w:val="both"/>
        <w:rPr>
          <w:sz w:val="20"/>
          <w:szCs w:val="20"/>
        </w:rPr>
      </w:pPr>
      <w:r w:rsidRPr="00BF1E93">
        <w:rPr>
          <w:sz w:val="20"/>
          <w:szCs w:val="20"/>
        </w:rPr>
        <w:t>Layer 1 notifies higher layers to suspend the corresponding power ramping counter when PRACH transmission in all of PRACH occasions are dropped.</w:t>
      </w:r>
    </w:p>
    <w:p w14:paraId="34668862" w14:textId="77777777" w:rsidR="00BF1E93" w:rsidRPr="00BF1E93" w:rsidRDefault="00BF1E93" w:rsidP="00BF1E93">
      <w:pPr>
        <w:pStyle w:val="ListParagraph"/>
        <w:numPr>
          <w:ilvl w:val="0"/>
          <w:numId w:val="64"/>
        </w:numPr>
        <w:overflowPunct w:val="0"/>
        <w:autoSpaceDE w:val="0"/>
        <w:autoSpaceDN w:val="0"/>
        <w:adjustRightInd w:val="0"/>
        <w:snapToGrid w:val="0"/>
        <w:spacing w:after="120" w:line="259" w:lineRule="auto"/>
        <w:jc w:val="both"/>
        <w:textAlignment w:val="baseline"/>
        <w:rPr>
          <w:sz w:val="20"/>
          <w:szCs w:val="20"/>
        </w:rPr>
      </w:pPr>
      <w:r w:rsidRPr="00BF1E93">
        <w:rPr>
          <w:sz w:val="20"/>
          <w:szCs w:val="20"/>
        </w:rPr>
        <w:t>Layer 1 may notif</w:t>
      </w:r>
      <w:r w:rsidRPr="00BF1E93">
        <w:rPr>
          <w:rFonts w:hint="eastAsia"/>
          <w:sz w:val="20"/>
          <w:szCs w:val="20"/>
          <w:lang w:eastAsia="zh-CN"/>
        </w:rPr>
        <w:t>y</w:t>
      </w:r>
      <w:r w:rsidRPr="00BF1E93">
        <w:rPr>
          <w:sz w:val="20"/>
          <w:szCs w:val="20"/>
        </w:rPr>
        <w:t xml:space="preserve"> higher layers to suspend the corresponding power ramping counter when PRACH transmission in all of PRACH occasions are with reduced transmit power.</w:t>
      </w:r>
    </w:p>
    <w:p w14:paraId="5C8AEBBF" w14:textId="77777777" w:rsidR="00BF1E93" w:rsidRPr="00BF1E93" w:rsidRDefault="00BF1E93" w:rsidP="00BF1E93">
      <w:pPr>
        <w:rPr>
          <w:sz w:val="20"/>
          <w:szCs w:val="20"/>
        </w:rPr>
      </w:pPr>
      <w:r w:rsidRPr="00BF1E93">
        <w:rPr>
          <w:sz w:val="20"/>
          <w:szCs w:val="20"/>
        </w:rPr>
        <w:t>Note: whether any of the above options have specification impact is a separate discussion.</w:t>
      </w:r>
    </w:p>
    <w:p w14:paraId="5882D78D" w14:textId="77777777" w:rsidR="00BF1E93" w:rsidRPr="00BF1E93" w:rsidRDefault="00BF1E93" w:rsidP="00BF1E93">
      <w:pPr>
        <w:rPr>
          <w:sz w:val="20"/>
          <w:szCs w:val="20"/>
        </w:rPr>
      </w:pPr>
    </w:p>
    <w:p w14:paraId="2E941BE8" w14:textId="77777777" w:rsidR="00BF1E93" w:rsidRPr="00BF1E93" w:rsidRDefault="00BF1E93" w:rsidP="00BF1E93">
      <w:pPr>
        <w:rPr>
          <w:sz w:val="20"/>
          <w:szCs w:val="20"/>
        </w:rPr>
      </w:pPr>
    </w:p>
    <w:p w14:paraId="02FF6B67" w14:textId="77777777" w:rsidR="00BF1E93" w:rsidRPr="00BF1E93" w:rsidRDefault="00BF1E93" w:rsidP="00BF1E93">
      <w:pPr>
        <w:rPr>
          <w:b/>
          <w:bCs/>
          <w:sz w:val="20"/>
          <w:szCs w:val="20"/>
        </w:rPr>
      </w:pPr>
      <w:r w:rsidRPr="00BF1E93">
        <w:rPr>
          <w:b/>
          <w:bCs/>
          <w:sz w:val="20"/>
          <w:szCs w:val="20"/>
          <w:highlight w:val="green"/>
        </w:rPr>
        <w:t>Agreement</w:t>
      </w:r>
    </w:p>
    <w:p w14:paraId="1BC7F2E9" w14:textId="77777777" w:rsidR="00BF1E93" w:rsidRPr="00BF1E93" w:rsidRDefault="00BF1E93" w:rsidP="00BF1E93">
      <w:pPr>
        <w:rPr>
          <w:sz w:val="20"/>
          <w:szCs w:val="20"/>
        </w:rPr>
      </w:pPr>
      <w:r w:rsidRPr="00BF1E93">
        <w:rPr>
          <w:sz w:val="20"/>
          <w:szCs w:val="20"/>
        </w:rPr>
        <w:t xml:space="preserve">For </w:t>
      </w:r>
      <w:r w:rsidRPr="00BF1E93">
        <w:rPr>
          <w:rFonts w:hint="eastAsia"/>
          <w:sz w:val="20"/>
          <w:szCs w:val="20"/>
        </w:rPr>
        <w:t>m</w:t>
      </w:r>
      <w:r w:rsidRPr="00BF1E93">
        <w:rPr>
          <w:sz w:val="20"/>
          <w:szCs w:val="20"/>
        </w:rPr>
        <w:t>ultiple PRACH transmissions with indication of PRACH mask index</w:t>
      </w:r>
      <w:r w:rsidRPr="00BF1E93">
        <w:rPr>
          <w:rFonts w:hint="eastAsia"/>
          <w:sz w:val="20"/>
          <w:szCs w:val="20"/>
        </w:rPr>
        <w:t>,</w:t>
      </w:r>
      <w:r w:rsidRPr="00BF1E93">
        <w:rPr>
          <w:sz w:val="20"/>
          <w:szCs w:val="20"/>
        </w:rPr>
        <w:t xml:space="preserve"> down-select one of the following options at RAN1#116</w:t>
      </w:r>
    </w:p>
    <w:p w14:paraId="60BE99BB" w14:textId="77777777" w:rsidR="00BF1E93" w:rsidRPr="00BF1E93" w:rsidRDefault="00BF1E93" w:rsidP="00BF1E93">
      <w:pPr>
        <w:pStyle w:val="ListParagraph"/>
        <w:numPr>
          <w:ilvl w:val="0"/>
          <w:numId w:val="63"/>
        </w:numPr>
        <w:autoSpaceDE w:val="0"/>
        <w:autoSpaceDN w:val="0"/>
        <w:adjustRightInd w:val="0"/>
        <w:snapToGrid w:val="0"/>
        <w:spacing w:after="120" w:line="256" w:lineRule="auto"/>
        <w:jc w:val="both"/>
        <w:rPr>
          <w:sz w:val="20"/>
          <w:szCs w:val="20"/>
        </w:rPr>
      </w:pPr>
      <w:r w:rsidRPr="00BF1E93">
        <w:rPr>
          <w:b/>
          <w:bCs/>
          <w:sz w:val="20"/>
          <w:szCs w:val="20"/>
        </w:rPr>
        <w:t xml:space="preserve">Option 1: </w:t>
      </w:r>
      <w:r w:rsidRPr="00BF1E93">
        <w:rPr>
          <w:sz w:val="20"/>
          <w:szCs w:val="20"/>
        </w:rPr>
        <w:t>UE applies PRACH mask prior to RO group determination. RO group is determined based on the ROs indicated by the PRACH mask index.</w:t>
      </w:r>
    </w:p>
    <w:p w14:paraId="0B1C778C" w14:textId="77777777" w:rsidR="00BF1E93" w:rsidRPr="00BF1E93" w:rsidRDefault="00BF1E93" w:rsidP="00BF1E93">
      <w:pPr>
        <w:pStyle w:val="ListParagraph"/>
        <w:numPr>
          <w:ilvl w:val="0"/>
          <w:numId w:val="63"/>
        </w:numPr>
        <w:autoSpaceDE w:val="0"/>
        <w:autoSpaceDN w:val="0"/>
        <w:adjustRightInd w:val="0"/>
        <w:snapToGrid w:val="0"/>
        <w:spacing w:after="120" w:line="256" w:lineRule="auto"/>
        <w:jc w:val="both"/>
        <w:rPr>
          <w:sz w:val="20"/>
          <w:szCs w:val="20"/>
        </w:rPr>
      </w:pPr>
      <w:r w:rsidRPr="00BF1E93">
        <w:rPr>
          <w:b/>
          <w:bCs/>
          <w:sz w:val="20"/>
          <w:szCs w:val="20"/>
        </w:rPr>
        <w:t xml:space="preserve">Option 2: </w:t>
      </w:r>
      <w:r w:rsidRPr="00BF1E93">
        <w:rPr>
          <w:sz w:val="20"/>
          <w:szCs w:val="20"/>
        </w:rPr>
        <w:t xml:space="preserve">UE applies PRACH mask after RO group determination. UE transmits PRACH with </w:t>
      </w:r>
      <w:r w:rsidRPr="00BF1E93">
        <w:rPr>
          <w:sz w:val="20"/>
          <w:szCs w:val="20"/>
        </w:rPr>
        <w:fldChar w:fldCharType="begin"/>
      </w:r>
      <w:r w:rsidRPr="00BF1E93">
        <w:rPr>
          <w:sz w:val="20"/>
          <w:szCs w:val="20"/>
        </w:rPr>
        <w:instrText xml:space="preserve"> QUOTE </w:instrText>
      </w:r>
      <w:r w:rsidR="004E5355">
        <w:rPr>
          <w:noProof/>
          <w:position w:val="-10"/>
          <w:sz w:val="20"/>
          <w:szCs w:val="20"/>
        </w:rPr>
        <w:pict w14:anchorId="268A6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3.45pt;height:16.0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0303&quot;/&gt;&lt;wsp:rsid wsp:val=&quot;000A0641&quot;/&gt;&lt;wsp:rsid wsp:val=&quot;000B3DF0&quot;/&gt;&lt;wsp:rsid wsp:val=&quot;000B5E48&quot;/&gt;&lt;wsp:rsid wsp:val=&quot;000C0599&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1908&quot;/&gt;&lt;wsp:rsid wsp:val=&quot;00120884&quot;/&gt;&lt;wsp:rsid wsp:val=&quot;00122828&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3625&quot;/&gt;&lt;wsp:rsid wsp:val=&quot;001455F1&quot;/&gt;&lt;wsp:rsid wsp:val=&quot;00146D61&quot;/&gt;&lt;wsp:rsid wsp:val=&quot;0014735B&quot;/&gt;&lt;wsp:rsid wsp:val=&quot;00153603&quot;/&gt;&lt;wsp:rsid wsp:val=&quot;00156174&quot;/&gt;&lt;wsp:rsid wsp:val=&quot;0016103C&quot;/&gt;&lt;wsp:rsid wsp:val=&quot;001621E8&quot;/&gt;&lt;wsp:rsid wsp:val=&quot;001626AA&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2DCC&quot;/&gt;&lt;wsp:rsid wsp:val=&quot;00193DAB&quot;/&gt;&lt;wsp:rsid wsp:val=&quot;0019426E&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38DE&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3BD&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84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602F&quot;/&gt;&lt;wsp:rsid wsp:val=&quot;00292627&quot;/&gt;&lt;wsp:rsid wsp:val=&quot;00293C36&quot;/&gt;&lt;wsp:rsid wsp:val=&quot;00293DB3&quot;/&gt;&lt;wsp:rsid wsp:val=&quot;0029433B&quot;/&gt;&lt;wsp:rsid wsp:val=&quot;0029455E&quot;/&gt;&lt;wsp:rsid wsp:val=&quot;00297047&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E5264&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404&quot;/&gt;&lt;wsp:rsid wsp:val=&quot;003C4584&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1B9&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596C&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3F76&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96EA5&quot;/&gt;&lt;wsp:rsid wsp:val=&quot;005A4ACE&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C7E26&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7A4B&quot;/&gt;&lt;wsp:rsid wsp:val=&quot;006D3079&quot;/&gt;&lt;wsp:rsid wsp:val=&quot;006D7A0E&quot;/&gt;&lt;wsp:rsid wsp:val=&quot;006E5673&quot;/&gt;&lt;wsp:rsid wsp:val=&quot;006F028B&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86903&quot;/&gt;&lt;wsp:rsid wsp:val=&quot;0079000A&quot;/&gt;&lt;wsp:rsid wsp:val=&quot;007909E3&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7748B&quot;/&gt;&lt;wsp:rsid wsp:val=&quot;00981D9F&quot;/&gt;&lt;wsp:rsid wsp:val=&quot;0098461A&quot;/&gt;&lt;wsp:rsid wsp:val=&quot;00985935&quot;/&gt;&lt;wsp:rsid wsp:val=&quot;009905C2&quot;/&gt;&lt;wsp:rsid wsp:val=&quot;009954CA&quot;/&gt;&lt;wsp:rsid wsp:val=&quot;00997E6B&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F4&quot;/&gt;&lt;wsp:rsid wsp:val=&quot;00A5611B&quot;/&gt;&lt;wsp:rsid wsp:val=&quot;00A5611F&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59CA&quot;/&gt;&lt;wsp:rsid wsp:val=&quot;00B464D2&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25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3E9E&quot;/&gt;&lt;wsp:rsid wsp:val=&quot;00BF027C&quot;/&gt;&lt;wsp:rsid wsp:val=&quot;00BF02F3&quot;/&gt;&lt;wsp:rsid wsp:val=&quot;00BF18D4&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318&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3C70&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5FE8&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E00BB2&quot;/&gt;&lt;wsp:rsid wsp:val=&quot;00E01BD5&quot;/&gt;&lt;wsp:rsid wsp:val=&quot;00E02359&quot;/&gt;&lt;wsp:rsid wsp:val=&quot;00E03022&quot;/&gt;&lt;wsp:rsid wsp:val=&quot;00E06CCA&quot;/&gt;&lt;wsp:rsid wsp:val=&quot;00E11E5B&quot;/&gt;&lt;wsp:rsid wsp:val=&quot;00E1283F&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5F78&quot;/&gt;&lt;wsp:rsid wsp:val=&quot;00E616CD&quot;/&gt;&lt;wsp:rsid wsp:val=&quot;00E65E84&quot;/&gt;&lt;wsp:rsid wsp:val=&quot;00E6671C&quot;/&gt;&lt;wsp:rsid wsp:val=&quot;00E70311&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E3C3F&quot;/&gt;&lt;wsp:rsid wsp:val=&quot;00EF1AAC&quot;/&gt;&lt;wsp:rsid wsp:val=&quot;00EF22FB&quot;/&gt;&lt;wsp:rsid wsp:val=&quot;00EF2C71&quot;/&gt;&lt;wsp:rsid wsp:val=&quot;00EF31D8&quot;/&gt;&lt;wsp:rsid wsp:val=&quot;00EF4F07&quot;/&gt;&lt;wsp:rsid wsp:val=&quot;00EF6036&quot;/&gt;&lt;wsp:rsid wsp:val=&quot;00EF7359&quot;/&gt;&lt;wsp:rsid wsp:val=&quot;00F000D6&quot;/&gt;&lt;wsp:rsid wsp:val=&quot;00F0023E&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2895&quot;/&gt;&lt;wsp:rsid wsp:val=&quot;00F44ADB&quot;/&gt;&lt;wsp:rsid wsp:val=&quot;00F52B54&quot;/&gt;&lt;wsp:rsid wsp:val=&quot;00F61405&quot;/&gt;&lt;wsp:rsid wsp:val=&quot;00F61573&quot;/&gt;&lt;wsp:rsid wsp:val=&quot;00F6333B&quot;/&gt;&lt;wsp:rsid wsp:val=&quot;00F6370E&quot;/&gt;&lt;wsp:rsid wsp:val=&quot;00F669E9&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B02B8&quot;/&gt;&lt;wsp:rsid wsp:val=&quot;00FB0CA4&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017&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000000&quot; wsp:rsidRDefault=&quot;00E01BD5&quot; wsp:rsidP=&quot;00E01BD5&quot;&gt;&lt;m:oMathPara&gt;&lt;m:oMath&gt;&lt;m:sSubSup&gt;&lt;m:sSubSupPr&gt;&lt;m:ctrlPr&gt;&lt;w:rPr&gt;&lt;w:rFonts w:ascii=&quot;Cambria Math&quot; w:fareast=&quot;MS Gothic&quot; w:h-ansi=&quot;Cambria Math&quot;/&gt;&lt;wx:font wx:val=&quot;Cambria Math&quot;/&gt;&lt;w:i/&gt;&lt;w:sz w:val=&quot;21&quot;/&gt;&lt;w:sz-cs w:val=&quot;21&quot;/&gt;&lt;w:lang w:fareast=&quot;JA&quot;/&gt;&lt;/w:rPr&gt;&lt;/m:ctrlPr&gt;&lt;/m:sSubSupPr&gt;&lt;m:e&gt;&lt;m:r&gt;&lt;w:rPr&gt;&lt;w:rFonts w:ascii=&quot;Cambria Math&quot; w:h-ansi=&quot;Cambria Math&quot;/&gt;&lt;wx:font wx:val=&quot;Cambria Math&quot;/&gt;&lt;w:i/&gt;&lt;w:sz w:val=&quot;21&quot;/&gt;&lt;w:sz-cs w:val=&quot;21&quot;/&gt;&lt;/w:rPr&gt;&lt;m:t&gt;N&lt;/m:t&gt;&lt;/m:r&gt;&lt;/m:e&gt;&lt;m:sub&gt;&lt;m:r&gt;&lt;m:rPr&gt;&lt;m:sty m:val=&quot;p&quot;/&gt;&lt;/m:rPr&gt;&lt;w:rPr&gt;&lt;w:rFonts w:ascii=&quot;Cambria Math&quot; w:h-ansi=&quot;Cambria Math&quot;/&gt;&lt;wx:font wx:val=&quot;Cambria Math&quot;/&gt;&lt;w:sz w:val=&quot;21&quot;/&gt;&lt;w:sz-cs w:val=&quot;21&quot;/&gt;&lt;/w:rPr&gt;&lt;m:t&gt;preamble&lt;/m:t&gt;&lt;/m:r&gt;&lt;/m:sub&gt;&lt;m:sup&gt;&lt;m:r&gt;&lt;m:rPr&gt;&lt;m:sty m:val=&quot;p&quot;/&gt;&lt;/m:rPr&gt;&lt;w:rPr&gt;&lt;w:rFonts w:ascii=&quot;Cambria Math&quot; w:h-ansi=&quot;Cambria Math&quot;/&gt;&lt;wx:font wx:val=&quot;Cambria Math&quot;/&gt;&lt;w:sz w:val=&quot;21&quot;/&gt;&lt;w:sz-cs w:val=&quot;21&quot;/&gt;&lt;/w:rPr&gt;&lt;m:t&gt;rep&lt;/m:t&gt;&lt;/m:r&gt;&lt;/m:sup&gt;&lt;/m:sSubSup&gt;&lt;m:r&gt;&lt;w:rPr&gt;&lt;w:rFonts w:ascii=&quot;Cambria Math&quot; w:h-ansi=&quot;Cambria Math&quot;/&gt;&lt;wx:font wx:val=&quot;Cambria Math&quot;/&gt;&lt;w:i/&gt;&lt;w:sz w:val=&quot;21&quot;/&gt;&lt;w:sz-cs w:val=&quot;21&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BF1E93">
        <w:rPr>
          <w:sz w:val="20"/>
          <w:szCs w:val="20"/>
        </w:rPr>
        <w:instrText xml:space="preserve"> </w:instrText>
      </w:r>
      <w:r w:rsidRPr="00BF1E93">
        <w:rPr>
          <w:sz w:val="20"/>
          <w:szCs w:val="20"/>
        </w:rPr>
        <w:fldChar w:fldCharType="separate"/>
      </w:r>
      <w:r w:rsidR="004E5355">
        <w:rPr>
          <w:noProof/>
          <w:position w:val="-10"/>
          <w:sz w:val="20"/>
          <w:szCs w:val="20"/>
        </w:rPr>
        <w:pict w14:anchorId="0B9F7F31">
          <v:shape id="_x0000_i1027" type="#_x0000_t75" alt="" style="width:43.45pt;height:16.0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0303&quot;/&gt;&lt;wsp:rsid wsp:val=&quot;000A0641&quot;/&gt;&lt;wsp:rsid wsp:val=&quot;000B3DF0&quot;/&gt;&lt;wsp:rsid wsp:val=&quot;000B5E48&quot;/&gt;&lt;wsp:rsid wsp:val=&quot;000C0599&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1908&quot;/&gt;&lt;wsp:rsid wsp:val=&quot;00120884&quot;/&gt;&lt;wsp:rsid wsp:val=&quot;00122828&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3625&quot;/&gt;&lt;wsp:rsid wsp:val=&quot;001455F1&quot;/&gt;&lt;wsp:rsid wsp:val=&quot;00146D61&quot;/&gt;&lt;wsp:rsid wsp:val=&quot;0014735B&quot;/&gt;&lt;wsp:rsid wsp:val=&quot;00153603&quot;/&gt;&lt;wsp:rsid wsp:val=&quot;00156174&quot;/&gt;&lt;wsp:rsid wsp:val=&quot;0016103C&quot;/&gt;&lt;wsp:rsid wsp:val=&quot;001621E8&quot;/&gt;&lt;wsp:rsid wsp:val=&quot;001626AA&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2DCC&quot;/&gt;&lt;wsp:rsid wsp:val=&quot;00193DAB&quot;/&gt;&lt;wsp:rsid wsp:val=&quot;0019426E&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38DE&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3BD&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84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602F&quot;/&gt;&lt;wsp:rsid wsp:val=&quot;00292627&quot;/&gt;&lt;wsp:rsid wsp:val=&quot;00293C36&quot;/&gt;&lt;wsp:rsid wsp:val=&quot;00293DB3&quot;/&gt;&lt;wsp:rsid wsp:val=&quot;0029433B&quot;/&gt;&lt;wsp:rsid wsp:val=&quot;0029455E&quot;/&gt;&lt;wsp:rsid wsp:val=&quot;00297047&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E5264&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404&quot;/&gt;&lt;wsp:rsid wsp:val=&quot;003C4584&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1B9&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596C&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3F76&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96EA5&quot;/&gt;&lt;wsp:rsid wsp:val=&quot;005A4ACE&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C7E26&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7A4B&quot;/&gt;&lt;wsp:rsid wsp:val=&quot;006D3079&quot;/&gt;&lt;wsp:rsid wsp:val=&quot;006D7A0E&quot;/&gt;&lt;wsp:rsid wsp:val=&quot;006E5673&quot;/&gt;&lt;wsp:rsid wsp:val=&quot;006F028B&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86903&quot;/&gt;&lt;wsp:rsid wsp:val=&quot;0079000A&quot;/&gt;&lt;wsp:rsid wsp:val=&quot;007909E3&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7748B&quot;/&gt;&lt;wsp:rsid wsp:val=&quot;00981D9F&quot;/&gt;&lt;wsp:rsid wsp:val=&quot;0098461A&quot;/&gt;&lt;wsp:rsid wsp:val=&quot;00985935&quot;/&gt;&lt;wsp:rsid wsp:val=&quot;009905C2&quot;/&gt;&lt;wsp:rsid wsp:val=&quot;009954CA&quot;/&gt;&lt;wsp:rsid wsp:val=&quot;00997E6B&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F4&quot;/&gt;&lt;wsp:rsid wsp:val=&quot;00A5611B&quot;/&gt;&lt;wsp:rsid wsp:val=&quot;00A5611F&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59CA&quot;/&gt;&lt;wsp:rsid wsp:val=&quot;00B464D2&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25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3E9E&quot;/&gt;&lt;wsp:rsid wsp:val=&quot;00BF027C&quot;/&gt;&lt;wsp:rsid wsp:val=&quot;00BF02F3&quot;/&gt;&lt;wsp:rsid wsp:val=&quot;00BF18D4&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318&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3C70&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5FE8&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E00BB2&quot;/&gt;&lt;wsp:rsid wsp:val=&quot;00E01BD5&quot;/&gt;&lt;wsp:rsid wsp:val=&quot;00E02359&quot;/&gt;&lt;wsp:rsid wsp:val=&quot;00E03022&quot;/&gt;&lt;wsp:rsid wsp:val=&quot;00E06CCA&quot;/&gt;&lt;wsp:rsid wsp:val=&quot;00E11E5B&quot;/&gt;&lt;wsp:rsid wsp:val=&quot;00E1283F&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5F78&quot;/&gt;&lt;wsp:rsid wsp:val=&quot;00E616CD&quot;/&gt;&lt;wsp:rsid wsp:val=&quot;00E65E84&quot;/&gt;&lt;wsp:rsid wsp:val=&quot;00E6671C&quot;/&gt;&lt;wsp:rsid wsp:val=&quot;00E70311&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E3C3F&quot;/&gt;&lt;wsp:rsid wsp:val=&quot;00EF1AAC&quot;/&gt;&lt;wsp:rsid wsp:val=&quot;00EF22FB&quot;/&gt;&lt;wsp:rsid wsp:val=&quot;00EF2C71&quot;/&gt;&lt;wsp:rsid wsp:val=&quot;00EF31D8&quot;/&gt;&lt;wsp:rsid wsp:val=&quot;00EF4F07&quot;/&gt;&lt;wsp:rsid wsp:val=&quot;00EF6036&quot;/&gt;&lt;wsp:rsid wsp:val=&quot;00EF7359&quot;/&gt;&lt;wsp:rsid wsp:val=&quot;00F000D6&quot;/&gt;&lt;wsp:rsid wsp:val=&quot;00F0023E&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2895&quot;/&gt;&lt;wsp:rsid wsp:val=&quot;00F44ADB&quot;/&gt;&lt;wsp:rsid wsp:val=&quot;00F52B54&quot;/&gt;&lt;wsp:rsid wsp:val=&quot;00F61405&quot;/&gt;&lt;wsp:rsid wsp:val=&quot;00F61573&quot;/&gt;&lt;wsp:rsid wsp:val=&quot;00F6333B&quot;/&gt;&lt;wsp:rsid wsp:val=&quot;00F6370E&quot;/&gt;&lt;wsp:rsid wsp:val=&quot;00F669E9&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B02B8&quot;/&gt;&lt;wsp:rsid wsp:val=&quot;00FB0CA4&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017&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000000&quot; wsp:rsidRDefault=&quot;00E01BD5&quot; wsp:rsidP=&quot;00E01BD5&quot;&gt;&lt;m:oMathPara&gt;&lt;m:oMath&gt;&lt;m:sSubSup&gt;&lt;m:sSubSupPr&gt;&lt;m:ctrlPr&gt;&lt;w:rPr&gt;&lt;w:rFonts w:ascii=&quot;Cambria Math&quot; w:fareast=&quot;MS Gothic&quot; w:h-ansi=&quot;Cambria Math&quot;/&gt;&lt;wx:font wx:val=&quot;Cambria Math&quot;/&gt;&lt;w:i/&gt;&lt;w:sz w:val=&quot;21&quot;/&gt;&lt;w:sz-cs w:val=&quot;21&quot;/&gt;&lt;w:lang w:fareast=&quot;JA&quot;/&gt;&lt;/w:rPr&gt;&lt;/m:ctrlPr&gt;&lt;/m:sSubSupPr&gt;&lt;m:e&gt;&lt;m:r&gt;&lt;w:rPr&gt;&lt;w:rFonts w:ascii=&quot;Cambria Math&quot; w:h-ansi=&quot;Cambria Math&quot;/&gt;&lt;wx:font wx:val=&quot;Cambria Math&quot;/&gt;&lt;w:i/&gt;&lt;w:sz w:val=&quot;21&quot;/&gt;&lt;w:sz-cs w:val=&quot;21&quot;/&gt;&lt;/w:rPr&gt;&lt;m:t&gt;N&lt;/m:t&gt;&lt;/m:r&gt;&lt;/m:e&gt;&lt;m:sub&gt;&lt;m:r&gt;&lt;m:rPr&gt;&lt;m:sty m:val=&quot;p&quot;/&gt;&lt;/m:rPr&gt;&lt;w:rPr&gt;&lt;w:rFonts w:ascii=&quot;Cambria Math&quot; w:h-ansi=&quot;Cambria Math&quot;/&gt;&lt;wx:font wx:val=&quot;Cambria Math&quot;/&gt;&lt;w:sz w:val=&quot;21&quot;/&gt;&lt;w:sz-cs w:val=&quot;21&quot;/&gt;&lt;/w:rPr&gt;&lt;m:t&gt;preamble&lt;/m:t&gt;&lt;/m:r&gt;&lt;/m:sub&gt;&lt;m:sup&gt;&lt;m:r&gt;&lt;m:rPr&gt;&lt;m:sty m:val=&quot;p&quot;/&gt;&lt;/m:rPr&gt;&lt;w:rPr&gt;&lt;w:rFonts w:ascii=&quot;Cambria Math&quot; w:h-ansi=&quot;Cambria Math&quot;/&gt;&lt;wx:font wx:val=&quot;Cambria Math&quot;/&gt;&lt;w:sz w:val=&quot;21&quot;/&gt;&lt;w:sz-cs w:val=&quot;21&quot;/&gt;&lt;/w:rPr&gt;&lt;m:t&gt;rep&lt;/m:t&gt;&lt;/m:r&gt;&lt;/m:sup&gt;&lt;/m:sSubSup&gt;&lt;m:r&gt;&lt;w:rPr&gt;&lt;w:rFonts w:ascii=&quot;Cambria Math&quot; w:h-ansi=&quot;Cambria Math&quot;/&gt;&lt;wx:font wx:val=&quot;Cambria Math&quot;/&gt;&lt;w:i/&gt;&lt;w:sz w:val=&quot;21&quot;/&gt;&lt;w:sz-cs w:val=&quot;21&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BF1E93">
        <w:rPr>
          <w:sz w:val="20"/>
          <w:szCs w:val="20"/>
        </w:rPr>
        <w:fldChar w:fldCharType="end"/>
      </w:r>
      <w:r w:rsidRPr="00BF1E93">
        <w:rPr>
          <w:sz w:val="20"/>
          <w:szCs w:val="20"/>
        </w:rPr>
        <w:t>preamble repetitions only on a RO group with all the ROs indicated by the mask.</w:t>
      </w:r>
    </w:p>
    <w:p w14:paraId="5E22FCD1" w14:textId="77777777" w:rsidR="00BF1E93" w:rsidRPr="00BF1E93" w:rsidRDefault="00BF1E93" w:rsidP="00BF1E93">
      <w:pPr>
        <w:pStyle w:val="ListParagraph"/>
        <w:numPr>
          <w:ilvl w:val="0"/>
          <w:numId w:val="63"/>
        </w:numPr>
        <w:autoSpaceDE w:val="0"/>
        <w:autoSpaceDN w:val="0"/>
        <w:adjustRightInd w:val="0"/>
        <w:snapToGrid w:val="0"/>
        <w:spacing w:after="120" w:line="256" w:lineRule="auto"/>
        <w:jc w:val="both"/>
        <w:rPr>
          <w:sz w:val="20"/>
          <w:szCs w:val="20"/>
        </w:rPr>
      </w:pPr>
      <w:r w:rsidRPr="00BF1E93">
        <w:rPr>
          <w:b/>
          <w:bCs/>
          <w:color w:val="FF0000"/>
          <w:sz w:val="20"/>
          <w:szCs w:val="20"/>
        </w:rPr>
        <w:t>Option 3:</w:t>
      </w:r>
      <w:r w:rsidRPr="00BF1E93">
        <w:rPr>
          <w:b/>
          <w:bCs/>
          <w:sz w:val="20"/>
          <w:szCs w:val="20"/>
        </w:rPr>
        <w:t xml:space="preserve"> </w:t>
      </w:r>
      <w:r w:rsidRPr="00BF1E93">
        <w:rPr>
          <w:sz w:val="20"/>
          <w:szCs w:val="20"/>
        </w:rPr>
        <w:t xml:space="preserve">UE applies PRACH mask after RO group determination. UE transmits PRACH with </w:t>
      </w:r>
      <w:r w:rsidRPr="00BF1E93">
        <w:rPr>
          <w:sz w:val="20"/>
          <w:szCs w:val="20"/>
        </w:rPr>
        <w:fldChar w:fldCharType="begin"/>
      </w:r>
      <w:r w:rsidRPr="00BF1E93">
        <w:rPr>
          <w:sz w:val="20"/>
          <w:szCs w:val="20"/>
        </w:rPr>
        <w:instrText xml:space="preserve"> QUOTE </w:instrText>
      </w:r>
      <w:r w:rsidR="004E5355">
        <w:rPr>
          <w:noProof/>
          <w:position w:val="-10"/>
          <w:sz w:val="20"/>
          <w:szCs w:val="20"/>
        </w:rPr>
        <w:pict w14:anchorId="0C5B52D7">
          <v:shape id="_x0000_i1026" type="#_x0000_t75" alt="" style="width:43.45pt;height:16.0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0303&quot;/&gt;&lt;wsp:rsid wsp:val=&quot;000A0641&quot;/&gt;&lt;wsp:rsid wsp:val=&quot;000B3DF0&quot;/&gt;&lt;wsp:rsid wsp:val=&quot;000B5E48&quot;/&gt;&lt;wsp:rsid wsp:val=&quot;000C0599&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1908&quot;/&gt;&lt;wsp:rsid wsp:val=&quot;00120884&quot;/&gt;&lt;wsp:rsid wsp:val=&quot;00122828&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3625&quot;/&gt;&lt;wsp:rsid wsp:val=&quot;001455F1&quot;/&gt;&lt;wsp:rsid wsp:val=&quot;00146D61&quot;/&gt;&lt;wsp:rsid wsp:val=&quot;0014735B&quot;/&gt;&lt;wsp:rsid wsp:val=&quot;00153603&quot;/&gt;&lt;wsp:rsid wsp:val=&quot;00156174&quot;/&gt;&lt;wsp:rsid wsp:val=&quot;0016103C&quot;/&gt;&lt;wsp:rsid wsp:val=&quot;001621E8&quot;/&gt;&lt;wsp:rsid wsp:val=&quot;001626AA&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2DCC&quot;/&gt;&lt;wsp:rsid wsp:val=&quot;00193DAB&quot;/&gt;&lt;wsp:rsid wsp:val=&quot;0019426E&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38DE&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3BD&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84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602F&quot;/&gt;&lt;wsp:rsid wsp:val=&quot;00292627&quot;/&gt;&lt;wsp:rsid wsp:val=&quot;00293C36&quot;/&gt;&lt;wsp:rsid wsp:val=&quot;00293DB3&quot;/&gt;&lt;wsp:rsid wsp:val=&quot;0029433B&quot;/&gt;&lt;wsp:rsid wsp:val=&quot;0029455E&quot;/&gt;&lt;wsp:rsid wsp:val=&quot;00297047&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E5264&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404&quot;/&gt;&lt;wsp:rsid wsp:val=&quot;003C4584&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1B9&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596C&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3F76&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96EA5&quot;/&gt;&lt;wsp:rsid wsp:val=&quot;005A4ACE&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C7E26&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7A4B&quot;/&gt;&lt;wsp:rsid wsp:val=&quot;006D3079&quot;/&gt;&lt;wsp:rsid wsp:val=&quot;006D7A0E&quot;/&gt;&lt;wsp:rsid wsp:val=&quot;006E5673&quot;/&gt;&lt;wsp:rsid wsp:val=&quot;006F028B&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86903&quot;/&gt;&lt;wsp:rsid wsp:val=&quot;0079000A&quot;/&gt;&lt;wsp:rsid wsp:val=&quot;007909E3&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77C&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7748B&quot;/&gt;&lt;wsp:rsid wsp:val=&quot;00981D9F&quot;/&gt;&lt;wsp:rsid wsp:val=&quot;0098461A&quot;/&gt;&lt;wsp:rsid wsp:val=&quot;00985935&quot;/&gt;&lt;wsp:rsid wsp:val=&quot;009905C2&quot;/&gt;&lt;wsp:rsid wsp:val=&quot;009954CA&quot;/&gt;&lt;wsp:rsid wsp:val=&quot;00997E6B&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F4&quot;/&gt;&lt;wsp:rsid wsp:val=&quot;00A5611B&quot;/&gt;&lt;wsp:rsid wsp:val=&quot;00A5611F&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59CA&quot;/&gt;&lt;wsp:rsid wsp:val=&quot;00B464D2&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25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3E9E&quot;/&gt;&lt;wsp:rsid wsp:val=&quot;00BF027C&quot;/&gt;&lt;wsp:rsid wsp:val=&quot;00BF02F3&quot;/&gt;&lt;wsp:rsid wsp:val=&quot;00BF18D4&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318&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3C70&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5FE8&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83F&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5F78&quot;/&gt;&lt;wsp:rsid wsp:val=&quot;00E616CD&quot;/&gt;&lt;wsp:rsid wsp:val=&quot;00E65E84&quot;/&gt;&lt;wsp:rsid wsp:val=&quot;00E6671C&quot;/&gt;&lt;wsp:rsid wsp:val=&quot;00E70311&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E3C3F&quot;/&gt;&lt;wsp:rsid wsp:val=&quot;00EF1AAC&quot;/&gt;&lt;wsp:rsid wsp:val=&quot;00EF22FB&quot;/&gt;&lt;wsp:rsid wsp:val=&quot;00EF2C71&quot;/&gt;&lt;wsp:rsid wsp:val=&quot;00EF31D8&quot;/&gt;&lt;wsp:rsid wsp:val=&quot;00EF4F07&quot;/&gt;&lt;wsp:rsid wsp:val=&quot;00EF6036&quot;/&gt;&lt;wsp:rsid wsp:val=&quot;00EF7359&quot;/&gt;&lt;wsp:rsid wsp:val=&quot;00F000D6&quot;/&gt;&lt;wsp:rsid wsp:val=&quot;00F0023E&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2895&quot;/&gt;&lt;wsp:rsid wsp:val=&quot;00F44ADB&quot;/&gt;&lt;wsp:rsid wsp:val=&quot;00F52B54&quot;/&gt;&lt;wsp:rsid wsp:val=&quot;00F61405&quot;/&gt;&lt;wsp:rsid wsp:val=&quot;00F61573&quot;/&gt;&lt;wsp:rsid wsp:val=&quot;00F6333B&quot;/&gt;&lt;wsp:rsid wsp:val=&quot;00F6370E&quot;/&gt;&lt;wsp:rsid wsp:val=&quot;00F669E9&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B02B8&quot;/&gt;&lt;wsp:rsid wsp:val=&quot;00FB0CA4&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017&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000000&quot; wsp:rsidRDefault=&quot;0089477C&quot; wsp:rsidP=&quot;0089477C&quot;&gt;&lt;m:oMathPara&gt;&lt;m:oMath&gt;&lt;m:sSubSup&gt;&lt;m:sSubSupPr&gt;&lt;m:ctrlPr&gt;&lt;w:rPr&gt;&lt;w:rFonts w:ascii=&quot;Cambria Math&quot; w:fareast=&quot;MS Gothic&quot; w:h-ansi=&quot;Cambria Math&quot;/&gt;&lt;wx:font wx:val=&quot;Cambria Math&quot;/&gt;&lt;w:i/&gt;&lt;w:sz w:val=&quot;21&quot;/&gt;&lt;w:sz-cs w:val=&quot;21&quot;/&gt;&lt;w:lang w:fareast=&quot;JA&quot;/&gt;&lt;/w:rPr&gt;&lt;/m:ctrlPr&gt;&lt;/m:sSubSupPr&gt;&lt;m:e&gt;&lt;m:r&gt;&lt;w:rPr&gt;&lt;w:rFonts w:ascii=&quot;Cambria Math&quot; w:h-ansi=&quot;Cambria Math&quot;/&gt;&lt;wx:font wx:val=&quot;Cambria Math&quot;/&gt;&lt;w:i/&gt;&lt;w:sz w:val=&quot;21&quot;/&gt;&lt;w:sz-cs w:val=&quot;21&quot;/&gt;&lt;/w:rPr&gt;&lt;m:t&gt;N&lt;/m:t&gt;&lt;/m:r&gt;&lt;/m:e&gt;&lt;m:sub&gt;&lt;m:r&gt;&lt;m:rPr&gt;&lt;m:sty m:val=&quot;p&quot;/&gt;&lt;/m:rPr&gt;&lt;w:rPr&gt;&lt;w:rFonts w:ascii=&quot;Cambria Math&quot; w:h-ansi=&quot;Cambria Math&quot;/&gt;&lt;wx:font wx:val=&quot;Cambria Math&quot;/&gt;&lt;w:sz w:val=&quot;21&quot;/&gt;&lt;w:sz-cs w:val=&quot;21&quot;/&gt;&lt;/w:rPr&gt;&lt;m:t&gt;preamble&lt;/m:t&gt;&lt;/m:r&gt;&lt;/m:sub&gt;&lt;m:sup&gt;&lt;m:r&gt;&lt;m:rPr&gt;&lt;m:sty m:val=&quot;p&quot;/&gt;&lt;/m:rPr&gt;&lt;w:rPr&gt;&lt;w:rFonts w:ascii=&quot;Cambria Math&quot; w:h-ansi=&quot;Cambria Math&quot;/&gt;&lt;wx:font wx:val=&quot;Cambria Math&quot;/&gt;&lt;w:sz w:val=&quot;21&quot;/&gt;&lt;w:sz-cs w:val=&quot;21&quot;/&gt;&lt;/w:rPr&gt;&lt;m:t&gt;rep&lt;/m:t&gt;&lt;/m:r&gt;&lt;/m:sup&gt;&lt;/m:sSubSup&gt;&lt;m:r&gt;&lt;w:rPr&gt;&lt;w:rFonts w:ascii=&quot;Cambria Math&quot; w:h-ansi=&quot;Cambria Math&quot;/&gt;&lt;wx:font wx:val=&quot;Cambria Math&quot;/&gt;&lt;w:i/&gt;&lt;w:sz w:val=&quot;21&quot;/&gt;&lt;w:sz-cs w:val=&quot;21&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BF1E93">
        <w:rPr>
          <w:sz w:val="20"/>
          <w:szCs w:val="20"/>
        </w:rPr>
        <w:instrText xml:space="preserve"> </w:instrText>
      </w:r>
      <w:r w:rsidRPr="00BF1E93">
        <w:rPr>
          <w:sz w:val="20"/>
          <w:szCs w:val="20"/>
        </w:rPr>
        <w:fldChar w:fldCharType="separate"/>
      </w:r>
      <w:r w:rsidR="004E5355">
        <w:rPr>
          <w:noProof/>
          <w:position w:val="-10"/>
          <w:sz w:val="20"/>
          <w:szCs w:val="20"/>
        </w:rPr>
        <w:pict w14:anchorId="7337CAEE">
          <v:shape id="_x0000_i1025" type="#_x0000_t75" alt="" style="width:43.45pt;height:16.0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0303&quot;/&gt;&lt;wsp:rsid wsp:val=&quot;000A0641&quot;/&gt;&lt;wsp:rsid wsp:val=&quot;000B3DF0&quot;/&gt;&lt;wsp:rsid wsp:val=&quot;000B5E48&quot;/&gt;&lt;wsp:rsid wsp:val=&quot;000C0599&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2271&quot;/&gt;&lt;wsp:rsid wsp:val=&quot;000E474A&quot;/&gt;&lt;wsp:rsid wsp:val=&quot;000E51FC&quot;/&gt;&lt;wsp:rsid wsp:val=&quot;000E5BCB&quot;/&gt;&lt;wsp:rsid wsp:val=&quot;000E67A5&quot;/&gt;&lt;wsp:rsid wsp:val=&quot;000F418F&quot;/&gt;&lt;wsp:rsid wsp:val=&quot;0010230E&quot;/&gt;&lt;wsp:rsid wsp:val=&quot;001037BA&quot;/&gt;&lt;wsp:rsid wsp:val=&quot;00111908&quot;/&gt;&lt;wsp:rsid wsp:val=&quot;00120884&quot;/&gt;&lt;wsp:rsid wsp:val=&quot;00122828&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3625&quot;/&gt;&lt;wsp:rsid wsp:val=&quot;001455F1&quot;/&gt;&lt;wsp:rsid wsp:val=&quot;00146D61&quot;/&gt;&lt;wsp:rsid wsp:val=&quot;0014735B&quot;/&gt;&lt;wsp:rsid wsp:val=&quot;00153603&quot;/&gt;&lt;wsp:rsid wsp:val=&quot;00156174&quot;/&gt;&lt;wsp:rsid wsp:val=&quot;0016103C&quot;/&gt;&lt;wsp:rsid wsp:val=&quot;001621E8&quot;/&gt;&lt;wsp:rsid wsp:val=&quot;001626AA&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520&quot;/&gt;&lt;wsp:rsid wsp:val=&quot;001920B3&quot;/&gt;&lt;wsp:rsid wsp:val=&quot;00192DCC&quot;/&gt;&lt;wsp:rsid wsp:val=&quot;00193DAB&quot;/&gt;&lt;wsp:rsid wsp:val=&quot;0019426E&quot;/&gt;&lt;wsp:rsid wsp:val=&quot;001965AF&quot;/&gt;&lt;wsp:rsid wsp:val=&quot;001A235A&quot;/&gt;&lt;wsp:rsid wsp:val=&quot;001A3FB4&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38DE&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3BD&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4026&quot;/&gt;&lt;wsp:rsid wsp:val=&quot;00246843&quot;/&gt;&lt;wsp:rsid wsp:val=&quot;00246C5D&quot;/&gt;&lt;wsp:rsid wsp:val=&quot;00247983&quot;/&gt;&lt;wsp:rsid wsp:val=&quot;00250521&quot;/&gt;&lt;wsp:rsid wsp:val=&quot;0025184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602F&quot;/&gt;&lt;wsp:rsid wsp:val=&quot;00292627&quot;/&gt;&lt;wsp:rsid wsp:val=&quot;00293C36&quot;/&gt;&lt;wsp:rsid wsp:val=&quot;00293DB3&quot;/&gt;&lt;wsp:rsid wsp:val=&quot;0029433B&quot;/&gt;&lt;wsp:rsid wsp:val=&quot;0029455E&quot;/&gt;&lt;wsp:rsid wsp:val=&quot;00297047&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E1DF6&quot;/&gt;&lt;wsp:rsid wsp:val=&quot;002E5264&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672&quot;/&gt;&lt;wsp:rsid wsp:val=&quot;0032089E&quot;/&gt;&lt;wsp:rsid wsp:val=&quot;0032301D&quot;/&gt;&lt;wsp:rsid wsp:val=&quot;003230FF&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2404&quot;/&gt;&lt;wsp:rsid wsp:val=&quot;003C4584&quot;/&gt;&lt;wsp:rsid wsp:val=&quot;003D33A8&quot;/&gt;&lt;wsp:rsid wsp:val=&quot;003E0305&quot;/&gt;&lt;wsp:rsid wsp:val=&quot;003E1A31&quot;/&gt;&lt;wsp:rsid wsp:val=&quot;003E35DC&quot;/&gt;&lt;wsp:rsid wsp:val=&quot;003E6A3A&quot;/&gt;&lt;wsp:rsid wsp:val=&quot;003E7642&quot;/&gt;&lt;wsp:rsid wsp:val=&quot;003F2253&quot;/&gt;&lt;wsp:rsid wsp:val=&quot;003F22C6&quot;/&gt;&lt;wsp:rsid wsp:val=&quot;003F41B9&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596C&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A7C7D&quot;/&gt;&lt;wsp:rsid wsp:val=&quot;004B0BDB&quot;/&gt;&lt;wsp:rsid wsp:val=&quot;004B1165&quot;/&gt;&lt;wsp:rsid wsp:val=&quot;004B1B1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3F76&quot;/&gt;&lt;wsp:rsid wsp:val=&quot;00535C1C&quot;/&gt;&lt;wsp:rsid wsp:val=&quot;00545925&quot;/&gt;&lt;wsp:rsid wsp:val=&quot;00546BEF&quot;/&gt;&lt;wsp:rsid wsp:val=&quot;00547AEB&quot;/&gt;&lt;wsp:rsid wsp:val=&quot;00550170&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96EA5&quot;/&gt;&lt;wsp:rsid wsp:val=&quot;005A4ACE&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C7E26&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301B&quot;/&gt;&lt;wsp:rsid wsp:val=&quot;0060331A&quot;/&gt;&lt;wsp:rsid wsp:val=&quot;00603782&quot;/&gt;&lt;wsp:rsid wsp:val=&quot;00606731&quot;/&gt;&lt;wsp:rsid wsp:val=&quot;00607BE4&quot;/&gt;&lt;wsp:rsid wsp:val=&quot;006103E1&quot;/&gt;&lt;wsp:rsid wsp:val=&quot;006127A5&quot;/&gt;&lt;wsp:rsid wsp:val=&quot;00613ABD&quot;/&gt;&lt;wsp:rsid wsp:val=&quot;006147B1&quot;/&gt;&lt;wsp:rsid wsp:val=&quot;00623D44&quot;/&gt;&lt;wsp:rsid wsp:val=&quot;00624391&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7A4B&quot;/&gt;&lt;wsp:rsid wsp:val=&quot;006D3079&quot;/&gt;&lt;wsp:rsid wsp:val=&quot;006D7A0E&quot;/&gt;&lt;wsp:rsid wsp:val=&quot;006E5673&quot;/&gt;&lt;wsp:rsid wsp:val=&quot;006F028B&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2CC0&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86903&quot;/&gt;&lt;wsp:rsid wsp:val=&quot;0079000A&quot;/&gt;&lt;wsp:rsid wsp:val=&quot;007909E3&quot;/&gt;&lt;wsp:rsid wsp:val=&quot;00792320&quot;/&gt;&lt;wsp:rsid wsp:val=&quot;007924C0&quot;/&gt;&lt;wsp:rsid wsp:val=&quot;0079373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D087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3486&quot;/&gt;&lt;wsp:rsid wsp:val=&quot;00893890&quot;/&gt;&lt;wsp:rsid wsp:val=&quot;0089477C&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85&quot;/&gt;&lt;wsp:rsid wsp:val=&quot;009657DE&quot;/&gt;&lt;wsp:rsid wsp:val=&quot;00967CFB&quot;/&gt;&lt;wsp:rsid wsp:val=&quot;00973FA2&quot;/&gt;&lt;wsp:rsid wsp:val=&quot;00975AEA&quot;/&gt;&lt;wsp:rsid wsp:val=&quot;0097748B&quot;/&gt;&lt;wsp:rsid wsp:val=&quot;00981D9F&quot;/&gt;&lt;wsp:rsid wsp:val=&quot;0098461A&quot;/&gt;&lt;wsp:rsid wsp:val=&quot;00985935&quot;/&gt;&lt;wsp:rsid wsp:val=&quot;009905C2&quot;/&gt;&lt;wsp:rsid wsp:val=&quot;009954CA&quot;/&gt;&lt;wsp:rsid wsp:val=&quot;00997E6B&quot;/&gt;&lt;wsp:rsid wsp:val=&quot;009A029F&quot;/&gt;&lt;wsp:rsid wsp:val=&quot;009A02D8&quot;/&gt;&lt;wsp:rsid wsp:val=&quot;009A089A&quot;/&gt;&lt;wsp:rsid wsp:val=&quot;009A1F6B&quot;/&gt;&lt;wsp:rsid wsp:val=&quot;009A5A09&quot;/&gt;&lt;wsp:rsid wsp:val=&quot;009A691C&quot;/&gt;&lt;wsp:rsid wsp:val=&quot;009A6F45&quot;/&gt;&lt;wsp:rsid wsp:val=&quot;009A7267&quot;/&gt;&lt;wsp:rsid wsp:val=&quot;009B1D77&quot;/&gt;&lt;wsp:rsid wsp:val=&quot;009B1F2D&quot;/&gt;&lt;wsp:rsid wsp:val=&quot;009B64D0&quot;/&gt;&lt;wsp:rsid wsp:val=&quot;009C2CD7&quot;/&gt;&lt;wsp:rsid wsp:val=&quot;009C3375&quot;/&gt;&lt;wsp:rsid wsp:val=&quot;009C4B30&quot;/&gt;&lt;wsp:rsid wsp:val=&quot;009D0A7F&quot;/&gt;&lt;wsp:rsid wsp:val=&quot;009D11EC&quot;/&gt;&lt;wsp:rsid wsp:val=&quot;009D17C9&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F4&quot;/&gt;&lt;wsp:rsid wsp:val=&quot;00A5611B&quot;/&gt;&lt;wsp:rsid wsp:val=&quot;00A5611F&quot;/&gt;&lt;wsp:rsid wsp:val=&quot;00A61891&quot;/&gt;&lt;wsp:rsid wsp:val=&quot;00A629E1&quot;/&gt;&lt;wsp:rsid wsp:val=&quot;00A62E2E&quot;/&gt;&lt;wsp:rsid wsp:val=&quot;00A654F3&quot;/&gt;&lt;wsp:rsid wsp:val=&quot;00A66B69&quot;/&gt;&lt;wsp:rsid wsp:val=&quot;00A716D6&quot;/&gt;&lt;wsp:rsid wsp:val=&quot;00A71D04&quot;/&gt;&lt;wsp:rsid wsp:val=&quot;00A75625&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84C&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59CA&quot;/&gt;&lt;wsp:rsid wsp:val=&quot;00B464D2&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256E&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186&quot;/&gt;&lt;wsp:rsid wsp:val=&quot;00BD5E6D&quot;/&gt;&lt;wsp:rsid wsp:val=&quot;00BD604C&quot;/&gt;&lt;wsp:rsid wsp:val=&quot;00BE3E9E&quot;/&gt;&lt;wsp:rsid wsp:val=&quot;00BF027C&quot;/&gt;&lt;wsp:rsid wsp:val=&quot;00BF02F3&quot;/&gt;&lt;wsp:rsid wsp:val=&quot;00BF18D4&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07C3&quot;/&gt;&lt;wsp:rsid wsp:val=&quot;00C22DDD&quot;/&gt;&lt;wsp:rsid wsp:val=&quot;00C25C44&quot;/&gt;&lt;wsp:rsid wsp:val=&quot;00C2739B&quot;/&gt;&lt;wsp:rsid wsp:val=&quot;00C31318&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251&quot;/&gt;&lt;wsp:rsid wsp:val=&quot;00C9265B&quot;/&gt;&lt;wsp:rsid wsp:val=&quot;00C95EFD&quot;/&gt;&lt;wsp:rsid wsp:val=&quot;00C96720&quot;/&gt;&lt;wsp:rsid wsp:val=&quot;00C96A17&quot;/&gt;&lt;wsp:rsid wsp:val=&quot;00CA3C7D&quot;/&gt;&lt;wsp:rsid wsp:val=&quot;00CA3CA3&quot;/&gt;&lt;wsp:rsid wsp:val=&quot;00CA4A7A&quot;/&gt;&lt;wsp:rsid wsp:val=&quot;00CB0CD8&quot;/&gt;&lt;wsp:rsid wsp:val=&quot;00CB2333&quot;/&gt;&lt;wsp:rsid wsp:val=&quot;00CB3C70&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4D4C&quot;/&gt;&lt;wsp:rsid wsp:val=&quot;00D25FE8&quot;/&gt;&lt;wsp:rsid wsp:val=&quot;00D26D98&quot;/&gt;&lt;wsp:rsid wsp:val=&quot;00D37B5C&quot;/&gt;&lt;wsp:rsid wsp:val=&quot;00D40B23&quot;/&gt;&lt;wsp:rsid wsp:val=&quot;00D43CBF&quot;/&gt;&lt;wsp:rsid wsp:val=&quot;00D47255&quot;/&gt;&lt;wsp:rsid wsp:val=&quot;00D506D0&quot;/&gt;&lt;wsp:rsid wsp:val=&quot;00D512F4&quot;/&gt;&lt;wsp:rsid wsp:val=&quot;00D555EF&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83F&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5F78&quot;/&gt;&lt;wsp:rsid wsp:val=&quot;00E616CD&quot;/&gt;&lt;wsp:rsid wsp:val=&quot;00E65E84&quot;/&gt;&lt;wsp:rsid wsp:val=&quot;00E6671C&quot;/&gt;&lt;wsp:rsid wsp:val=&quot;00E70311&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2E01&quot;/&gt;&lt;wsp:rsid wsp:val=&quot;00ED4A4A&quot;/&gt;&lt;wsp:rsid wsp:val=&quot;00ED55AE&quot;/&gt;&lt;wsp:rsid wsp:val=&quot;00ED6F25&quot;/&gt;&lt;wsp:rsid wsp:val=&quot;00EE1DB6&quot;/&gt;&lt;wsp:rsid wsp:val=&quot;00EE3C3F&quot;/&gt;&lt;wsp:rsid wsp:val=&quot;00EF1AAC&quot;/&gt;&lt;wsp:rsid wsp:val=&quot;00EF22FB&quot;/&gt;&lt;wsp:rsid wsp:val=&quot;00EF2C71&quot;/&gt;&lt;wsp:rsid wsp:val=&quot;00EF31D8&quot;/&gt;&lt;wsp:rsid wsp:val=&quot;00EF4F07&quot;/&gt;&lt;wsp:rsid wsp:val=&quot;00EF6036&quot;/&gt;&lt;wsp:rsid wsp:val=&quot;00EF7359&quot;/&gt;&lt;wsp:rsid wsp:val=&quot;00F000D6&quot;/&gt;&lt;wsp:rsid wsp:val=&quot;00F0023E&quot;/&gt;&lt;wsp:rsid wsp:val=&quot;00F04BEB&quot;/&gt;&lt;wsp:rsid wsp:val=&quot;00F0722D&quot;/&gt;&lt;wsp:rsid wsp:val=&quot;00F07B8D&quot;/&gt;&lt;wsp:rsid wsp:val=&quot;00F1304F&quot;/&gt;&lt;wsp:rsid wsp:val=&quot;00F144D6&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2895&quot;/&gt;&lt;wsp:rsid wsp:val=&quot;00F44ADB&quot;/&gt;&lt;wsp:rsid wsp:val=&quot;00F52B54&quot;/&gt;&lt;wsp:rsid wsp:val=&quot;00F61405&quot;/&gt;&lt;wsp:rsid wsp:val=&quot;00F61573&quot;/&gt;&lt;wsp:rsid wsp:val=&quot;00F6333B&quot;/&gt;&lt;wsp:rsid wsp:val=&quot;00F6370E&quot;/&gt;&lt;wsp:rsid wsp:val=&quot;00F669E9&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DE6&quot;/&gt;&lt;wsp:rsid wsp:val=&quot;00F95794&quot;/&gt;&lt;wsp:rsid wsp:val=&quot;00F962C8&quot;/&gt;&lt;wsp:rsid wsp:val=&quot;00F9692E&quot;/&gt;&lt;wsp:rsid wsp:val=&quot;00FA3B5F&quot;/&gt;&lt;wsp:rsid wsp:val=&quot;00FB02B8&quot;/&gt;&lt;wsp:rsid wsp:val=&quot;00FB0CA4&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017&quot;/&gt;&lt;wsp:rsid wsp:val=&quot;00FD62E2&quot;/&gt;&lt;wsp:rsid wsp:val=&quot;00FE13D1&quot;/&gt;&lt;wsp:rsid wsp:val=&quot;00FE1FEE&quot;/&gt;&lt;wsp:rsid wsp:val=&quot;00FE6651&quot;/&gt;&lt;wsp:rsid wsp:val=&quot;00FE6A52&quot;/&gt;&lt;wsp:rsid wsp:val=&quot;00FF45F8&quot;/&gt;&lt;wsp:rsid wsp:val=&quot;00FF63B7&quot;/&gt;&lt;wsp:rsid wsp:val=&quot;00FF786D&quot;/&gt;&lt;/wsp:rsids&gt;&lt;/w:docPr&gt;&lt;w:body&gt;&lt;wx:sect&gt;&lt;w:p wsp:rsidR=&quot;00000000&quot; wsp:rsidRDefault=&quot;0089477C&quot; wsp:rsidP=&quot;0089477C&quot;&gt;&lt;m:oMathPara&gt;&lt;m:oMath&gt;&lt;m:sSubSup&gt;&lt;m:sSubSupPr&gt;&lt;m:ctrlPr&gt;&lt;w:rPr&gt;&lt;w:rFonts w:ascii=&quot;Cambria Math&quot; w:fareast=&quot;MS Gothic&quot; w:h-ansi=&quot;Cambria Math&quot;/&gt;&lt;wx:font wx:val=&quot;Cambria Math&quot;/&gt;&lt;w:i/&gt;&lt;w:sz w:val=&quot;21&quot;/&gt;&lt;w:sz-cs w:val=&quot;21&quot;/&gt;&lt;w:lang w:fareast=&quot;JA&quot;/&gt;&lt;/w:rPr&gt;&lt;/m:ctrlPr&gt;&lt;/m:sSubSupPr&gt;&lt;m:e&gt;&lt;m:r&gt;&lt;w:rPr&gt;&lt;w:rFonts w:ascii=&quot;Cambria Math&quot; w:h-ansi=&quot;Cambria Math&quot;/&gt;&lt;wx:font wx:val=&quot;Cambria Math&quot;/&gt;&lt;w:i/&gt;&lt;w:sz w:val=&quot;21&quot;/&gt;&lt;w:sz-cs w:val=&quot;21&quot;/&gt;&lt;/w:rPr&gt;&lt;m:t&gt;N&lt;/m:t&gt;&lt;/m:r&gt;&lt;/m:e&gt;&lt;m:sub&gt;&lt;m:r&gt;&lt;m:rPr&gt;&lt;m:sty m:val=&quot;p&quot;/&gt;&lt;/m:rPr&gt;&lt;w:rPr&gt;&lt;w:rFonts w:ascii=&quot;Cambria Math&quot; w:h-ansi=&quot;Cambria Math&quot;/&gt;&lt;wx:font wx:val=&quot;Cambria Math&quot;/&gt;&lt;w:sz w:val=&quot;21&quot;/&gt;&lt;w:sz-cs w:val=&quot;21&quot;/&gt;&lt;/w:rPr&gt;&lt;m:t&gt;preamble&lt;/m:t&gt;&lt;/m:r&gt;&lt;/m:sub&gt;&lt;m:sup&gt;&lt;m:r&gt;&lt;m:rPr&gt;&lt;m:sty m:val=&quot;p&quot;/&gt;&lt;/m:rPr&gt;&lt;w:rPr&gt;&lt;w:rFonts w:ascii=&quot;Cambria Math&quot; w:h-ansi=&quot;Cambria Math&quot;/&gt;&lt;wx:font wx:val=&quot;Cambria Math&quot;/&gt;&lt;w:sz w:val=&quot;21&quot;/&gt;&lt;w:sz-cs w:val=&quot;21&quot;/&gt;&lt;/w:rPr&gt;&lt;m:t&gt;rep&lt;/m:t&gt;&lt;/m:r&gt;&lt;/m:sup&gt;&lt;/m:sSubSup&gt;&lt;m:r&gt;&lt;w:rPr&gt;&lt;w:rFonts w:ascii=&quot;Cambria Math&quot; w:h-ansi=&quot;Cambria Math&quot;/&gt;&lt;wx:font wx:val=&quot;Cambria Math&quot;/&gt;&lt;w:i/&gt;&lt;w:sz w:val=&quot;21&quot;/&gt;&lt;w:sz-cs w:val=&quot;21&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BF1E93">
        <w:rPr>
          <w:sz w:val="20"/>
          <w:szCs w:val="20"/>
        </w:rPr>
        <w:fldChar w:fldCharType="end"/>
      </w:r>
      <w:r w:rsidRPr="00BF1E93">
        <w:rPr>
          <w:sz w:val="20"/>
          <w:szCs w:val="20"/>
        </w:rPr>
        <w:t>preamble repetitions only on a RO group where</w:t>
      </w:r>
      <w:r w:rsidRPr="00BF1E93">
        <w:rPr>
          <w:color w:val="FF0000"/>
          <w:sz w:val="20"/>
          <w:szCs w:val="20"/>
        </w:rPr>
        <w:t xml:space="preserve"> at least one</w:t>
      </w:r>
      <w:r w:rsidRPr="00BF1E93">
        <w:rPr>
          <w:strike/>
          <w:color w:val="FF0000"/>
          <w:sz w:val="20"/>
          <w:szCs w:val="20"/>
        </w:rPr>
        <w:t xml:space="preserve"> the first </w:t>
      </w:r>
      <w:r w:rsidRPr="00BF1E93">
        <w:rPr>
          <w:sz w:val="20"/>
          <w:szCs w:val="20"/>
        </w:rPr>
        <w:t xml:space="preserve">RO of this RO group is indicated by the </w:t>
      </w:r>
      <w:proofErr w:type="gramStart"/>
      <w:r w:rsidRPr="00BF1E93">
        <w:rPr>
          <w:rFonts w:hint="eastAsia"/>
          <w:sz w:val="20"/>
          <w:szCs w:val="20"/>
          <w:lang w:eastAsia="zh-CN"/>
        </w:rPr>
        <w:t>mask</w:t>
      </w:r>
      <w:proofErr w:type="gramEnd"/>
    </w:p>
    <w:p w14:paraId="7F49B849" w14:textId="77777777" w:rsidR="00BF1E93" w:rsidRPr="00BF1E93" w:rsidRDefault="00BF1E93" w:rsidP="00BF1E93">
      <w:pPr>
        <w:pStyle w:val="ListParagraph"/>
        <w:numPr>
          <w:ilvl w:val="0"/>
          <w:numId w:val="63"/>
        </w:numPr>
        <w:autoSpaceDE w:val="0"/>
        <w:autoSpaceDN w:val="0"/>
        <w:adjustRightInd w:val="0"/>
        <w:snapToGrid w:val="0"/>
        <w:spacing w:after="120" w:line="256" w:lineRule="auto"/>
        <w:jc w:val="both"/>
        <w:rPr>
          <w:sz w:val="20"/>
          <w:szCs w:val="20"/>
        </w:rPr>
      </w:pPr>
      <w:r w:rsidRPr="00BF1E93">
        <w:rPr>
          <w:b/>
          <w:bCs/>
          <w:sz w:val="20"/>
          <w:szCs w:val="20"/>
        </w:rPr>
        <w:t xml:space="preserve">Option 4: </w:t>
      </w:r>
      <w:r w:rsidRPr="00BF1E93">
        <w:rPr>
          <w:sz w:val="20"/>
          <w:szCs w:val="20"/>
        </w:rPr>
        <w:t>UE applies PRACH mask after RO group determination. The PRACH mask index indicates one or multiple RO groups for multiple PRACH transmission.</w:t>
      </w:r>
    </w:p>
    <w:p w14:paraId="4A2FCAF8" w14:textId="77777777" w:rsidR="00BF1E93" w:rsidRPr="00BF1E93" w:rsidRDefault="00BF1E93" w:rsidP="00BF1E93">
      <w:pPr>
        <w:pStyle w:val="ListParagraph"/>
        <w:numPr>
          <w:ilvl w:val="1"/>
          <w:numId w:val="63"/>
        </w:numPr>
        <w:autoSpaceDE w:val="0"/>
        <w:autoSpaceDN w:val="0"/>
        <w:adjustRightInd w:val="0"/>
        <w:snapToGrid w:val="0"/>
        <w:spacing w:after="120" w:line="256" w:lineRule="auto"/>
        <w:jc w:val="both"/>
        <w:rPr>
          <w:sz w:val="20"/>
          <w:szCs w:val="20"/>
          <w:lang w:eastAsia="zh-CN"/>
        </w:rPr>
      </w:pPr>
      <w:r w:rsidRPr="00BF1E93">
        <w:rPr>
          <w:sz w:val="20"/>
          <w:szCs w:val="20"/>
          <w:lang w:eastAsia="zh-CN"/>
        </w:rPr>
        <w:t xml:space="preserve">Note: this implies the PRACH mask index indicates the RO group </w:t>
      </w:r>
      <w:r w:rsidRPr="00BF1E93">
        <w:rPr>
          <w:strike/>
          <w:color w:val="FF0000"/>
          <w:sz w:val="20"/>
          <w:szCs w:val="20"/>
          <w:lang w:eastAsia="zh-CN"/>
        </w:rPr>
        <w:t>index(es)</w:t>
      </w:r>
      <w:r w:rsidRPr="00BF1E93">
        <w:rPr>
          <w:sz w:val="20"/>
          <w:szCs w:val="20"/>
          <w:lang w:eastAsia="zh-CN"/>
        </w:rPr>
        <w:t xml:space="preserve"> instead of RO </w:t>
      </w:r>
      <w:r w:rsidRPr="00BF1E93">
        <w:rPr>
          <w:strike/>
          <w:color w:val="FF0000"/>
          <w:sz w:val="20"/>
          <w:szCs w:val="20"/>
          <w:lang w:eastAsia="zh-CN"/>
        </w:rPr>
        <w:t>index(es)</w:t>
      </w:r>
      <w:r w:rsidRPr="00BF1E93">
        <w:rPr>
          <w:sz w:val="20"/>
          <w:szCs w:val="20"/>
          <w:lang w:eastAsia="zh-CN"/>
        </w:rPr>
        <w:t xml:space="preserve">. </w:t>
      </w:r>
    </w:p>
    <w:p w14:paraId="560B9657" w14:textId="7C188A43" w:rsidR="0039135A" w:rsidRPr="00685880" w:rsidRDefault="006F0FF1" w:rsidP="00876C0F">
      <w:pPr>
        <w:spacing w:before="120" w:after="120"/>
        <w:rPr>
          <w:rFonts w:eastAsia="SimSun"/>
          <w:noProof/>
          <w:sz w:val="20"/>
          <w:szCs w:val="20"/>
          <w:lang w:eastAsia="en-US"/>
        </w:rPr>
      </w:pPr>
      <w:r>
        <w:rPr>
          <w:rFonts w:eastAsia="MS Mincho"/>
          <w:sz w:val="20"/>
          <w:szCs w:val="20"/>
          <w:lang w:eastAsia="ja-JP"/>
        </w:rPr>
        <w:t xml:space="preserve">In this contribution, </w:t>
      </w:r>
      <w:r w:rsidR="0025389B" w:rsidRPr="00974C1A">
        <w:rPr>
          <w:rFonts w:eastAsia="MS Mincho"/>
          <w:sz w:val="20"/>
          <w:szCs w:val="20"/>
          <w:lang w:eastAsia="ja-JP"/>
        </w:rPr>
        <w:t xml:space="preserve">we discuss </w:t>
      </w:r>
      <w:r w:rsidR="008733FD" w:rsidRPr="00974C1A">
        <w:rPr>
          <w:rFonts w:eastAsia="MS Mincho"/>
          <w:sz w:val="20"/>
          <w:szCs w:val="20"/>
          <w:lang w:eastAsia="ja-JP"/>
        </w:rPr>
        <w:t xml:space="preserve">the </w:t>
      </w:r>
      <w:r w:rsidR="00BF1E93">
        <w:rPr>
          <w:rFonts w:eastAsia="MS Mincho"/>
          <w:sz w:val="20"/>
          <w:szCs w:val="20"/>
          <w:lang w:eastAsia="ja-JP"/>
        </w:rPr>
        <w:t xml:space="preserve">remaining </w:t>
      </w:r>
      <w:r w:rsidR="00D962D6">
        <w:rPr>
          <w:rFonts w:eastAsia="MS Mincho"/>
          <w:sz w:val="20"/>
          <w:szCs w:val="20"/>
          <w:lang w:eastAsia="ja-JP"/>
        </w:rPr>
        <w:t>aspect</w:t>
      </w:r>
      <w:r w:rsidR="00FD56CA">
        <w:rPr>
          <w:rFonts w:eastAsia="MS Mincho"/>
          <w:sz w:val="20"/>
          <w:szCs w:val="20"/>
          <w:lang w:eastAsia="ja-JP"/>
        </w:rPr>
        <w:t>s</w:t>
      </w:r>
      <w:r w:rsidR="00D962D6">
        <w:rPr>
          <w:rFonts w:eastAsia="MS Mincho"/>
          <w:sz w:val="20"/>
          <w:szCs w:val="20"/>
          <w:lang w:eastAsia="ja-JP"/>
        </w:rPr>
        <w:t xml:space="preserve"> of PRACH </w:t>
      </w:r>
      <w:r w:rsidR="00FD56CA">
        <w:rPr>
          <w:rFonts w:eastAsia="MS Mincho"/>
          <w:sz w:val="20"/>
          <w:szCs w:val="20"/>
          <w:lang w:eastAsia="ja-JP"/>
        </w:rPr>
        <w:t>coverage enhancement</w:t>
      </w:r>
      <w:r w:rsidR="00834A64">
        <w:rPr>
          <w:rFonts w:eastAsia="MS Mincho"/>
          <w:sz w:val="20"/>
          <w:szCs w:val="20"/>
          <w:lang w:eastAsia="ja-JP"/>
        </w:rPr>
        <w:t xml:space="preserve"> </w:t>
      </w:r>
      <w:r w:rsidR="008733FD" w:rsidRPr="00974C1A">
        <w:rPr>
          <w:rFonts w:eastAsia="MS Mincho"/>
          <w:sz w:val="20"/>
          <w:szCs w:val="20"/>
          <w:lang w:eastAsia="ja-JP"/>
        </w:rPr>
        <w:t>and give our proposals</w:t>
      </w:r>
      <w:r w:rsidR="0039135A" w:rsidRPr="00974C1A">
        <w:rPr>
          <w:rFonts w:eastAsia="MS Mincho"/>
          <w:sz w:val="20"/>
          <w:szCs w:val="20"/>
          <w:lang w:eastAsia="ja-JP"/>
        </w:rPr>
        <w:t>.</w:t>
      </w:r>
    </w:p>
    <w:p w14:paraId="57F74D79" w14:textId="5CE1413C" w:rsidR="002A3F84" w:rsidRPr="00974C1A" w:rsidRDefault="0033104D" w:rsidP="00BF3ED6">
      <w:pPr>
        <w:pStyle w:val="Heading1"/>
        <w:rPr>
          <w:bCs/>
          <w:sz w:val="20"/>
        </w:rPr>
      </w:pPr>
      <w:r w:rsidRPr="00974C1A">
        <w:rPr>
          <w:rFonts w:cs="Arial"/>
          <w:bCs/>
          <w:sz w:val="20"/>
          <w:lang w:val="en-US" w:eastAsia="zh-CN"/>
        </w:rPr>
        <w:t xml:space="preserve">Discussion </w:t>
      </w:r>
    </w:p>
    <w:p w14:paraId="384C0CBF" w14:textId="77777777" w:rsidR="00BC62AB" w:rsidRDefault="00BC62AB" w:rsidP="00BC62AB">
      <w:pPr>
        <w:spacing w:before="120" w:after="120"/>
        <w:rPr>
          <w:color w:val="000000"/>
          <w:sz w:val="20"/>
          <w:szCs w:val="20"/>
        </w:rPr>
      </w:pPr>
      <w:r>
        <w:rPr>
          <w:color w:val="000000"/>
          <w:sz w:val="20"/>
          <w:szCs w:val="20"/>
        </w:rPr>
        <w:t xml:space="preserve">For the power ramping counter, the single PRACH transmission may be dropped or with the reduced transmission power according to the collision rules defined in the current specifications. </w:t>
      </w:r>
    </w:p>
    <w:tbl>
      <w:tblPr>
        <w:tblStyle w:val="TableGrid"/>
        <w:tblW w:w="9629" w:type="dxa"/>
        <w:tblLook w:val="04A0" w:firstRow="1" w:lastRow="0" w:firstColumn="1" w:lastColumn="0" w:noHBand="0" w:noVBand="1"/>
      </w:tblPr>
      <w:tblGrid>
        <w:gridCol w:w="9629"/>
      </w:tblGrid>
      <w:tr w:rsidR="00BC62AB" w14:paraId="413E9070" w14:textId="77777777" w:rsidTr="00BC62AB">
        <w:tc>
          <w:tcPr>
            <w:tcW w:w="9629" w:type="dxa"/>
          </w:tcPr>
          <w:p w14:paraId="4C2355A4" w14:textId="13F7D520" w:rsidR="00BC62AB" w:rsidRDefault="00BC62AB" w:rsidP="00BC62AB">
            <w:pPr>
              <w:spacing w:after="120"/>
              <w:rPr>
                <w:color w:val="000000"/>
                <w:sz w:val="20"/>
                <w:szCs w:val="20"/>
              </w:rPr>
            </w:pPr>
            <w:r>
              <w:rPr>
                <w:color w:val="000000"/>
                <w:sz w:val="20"/>
                <w:szCs w:val="20"/>
              </w:rPr>
              <w:t>If due to power allocation to PUSCH/PUCCH/PRACH/SRS transmissions as described in clause 7.5, or due to power allocation in EN-DC or NE-DC or NR-DC operation, or due to slot format determination as described in clause 11.1, or due to the PUSCH/PUCCH/PRACH/SRS transmission occasions are in the same slot or the gap between a PRACH transmission and PUSCH/PUCCH/SRS transmission is small as described in clause 8.1, or due to DAPS operation as described in clause 15, or due to HD-UE operation in paired spectrum as described in clause 17.2, the UE does not transmit a PRACH in a transmission occasion, Layer 1 notifies higher layers to suspend the corresponding power ramping counter. If due to power allocation to PUSCH/PUCCH/PRACH/SRS transmissions as described in clause 7.5, or due to power allocation in EN-DC or NE-DC or NR-DC operation, the UE transmits a PRACH with reduced power in a transmission occasion, Layer 1 may notify higher layers to suspend the corresponding power ramping counter.</w:t>
            </w:r>
          </w:p>
        </w:tc>
      </w:tr>
    </w:tbl>
    <w:p w14:paraId="1B02068D" w14:textId="77B6D1C8" w:rsidR="00BC62AB" w:rsidRDefault="00BC62AB" w:rsidP="00BC62AB">
      <w:pPr>
        <w:spacing w:before="120" w:after="120"/>
        <w:rPr>
          <w:color w:val="000000"/>
          <w:sz w:val="20"/>
          <w:szCs w:val="20"/>
        </w:rPr>
      </w:pPr>
      <w:r>
        <w:rPr>
          <w:color w:val="000000"/>
          <w:sz w:val="20"/>
          <w:szCs w:val="20"/>
        </w:rPr>
        <w:t xml:space="preserve">For multiple PRACH transmissions with the same Tx beam, server options were discussed in the last RAN1 meeting. The PRACH </w:t>
      </w:r>
      <w:r w:rsidR="00053051">
        <w:rPr>
          <w:color w:val="000000"/>
          <w:sz w:val="20"/>
          <w:szCs w:val="20"/>
        </w:rPr>
        <w:t xml:space="preserve">transmission </w:t>
      </w:r>
      <w:r>
        <w:rPr>
          <w:color w:val="000000"/>
          <w:sz w:val="20"/>
          <w:szCs w:val="20"/>
        </w:rPr>
        <w:t>dropping and PRACH transmission with reduced power can be discussed separately.</w:t>
      </w:r>
    </w:p>
    <w:p w14:paraId="2837797C" w14:textId="7931EF90" w:rsidR="00BC62AB" w:rsidRDefault="00BC62AB" w:rsidP="00BC62AB">
      <w:pPr>
        <w:pStyle w:val="ListParagraph"/>
        <w:numPr>
          <w:ilvl w:val="0"/>
          <w:numId w:val="66"/>
        </w:numPr>
        <w:spacing w:before="120" w:after="120"/>
        <w:rPr>
          <w:color w:val="000000"/>
          <w:sz w:val="20"/>
          <w:szCs w:val="20"/>
        </w:rPr>
      </w:pPr>
      <w:r>
        <w:rPr>
          <w:color w:val="000000"/>
          <w:sz w:val="20"/>
          <w:szCs w:val="20"/>
        </w:rPr>
        <w:t xml:space="preserve">PRACH transmission </w:t>
      </w:r>
      <w:proofErr w:type="gramStart"/>
      <w:r>
        <w:rPr>
          <w:color w:val="000000"/>
          <w:sz w:val="20"/>
          <w:szCs w:val="20"/>
        </w:rPr>
        <w:t>dropping</w:t>
      </w:r>
      <w:proofErr w:type="gramEnd"/>
    </w:p>
    <w:p w14:paraId="092E92B3" w14:textId="62C8F2C5" w:rsidR="00A04157" w:rsidRDefault="00BC62AB" w:rsidP="00BC62AB">
      <w:pPr>
        <w:pStyle w:val="ListParagraph"/>
        <w:numPr>
          <w:ilvl w:val="0"/>
          <w:numId w:val="0"/>
        </w:numPr>
        <w:spacing w:before="120" w:after="120"/>
        <w:ind w:left="360"/>
        <w:rPr>
          <w:color w:val="000000"/>
          <w:sz w:val="20"/>
          <w:szCs w:val="20"/>
        </w:rPr>
      </w:pPr>
      <w:r>
        <w:rPr>
          <w:color w:val="000000"/>
          <w:sz w:val="20"/>
          <w:szCs w:val="20"/>
        </w:rPr>
        <w:t xml:space="preserve">In </w:t>
      </w:r>
      <w:r w:rsidR="00A92759">
        <w:rPr>
          <w:color w:val="000000"/>
          <w:sz w:val="20"/>
          <w:szCs w:val="20"/>
        </w:rPr>
        <w:t xml:space="preserve">the </w:t>
      </w:r>
      <w:r>
        <w:rPr>
          <w:color w:val="000000"/>
          <w:sz w:val="20"/>
          <w:szCs w:val="20"/>
        </w:rPr>
        <w:t>case of parallel UL transmissions, PRACH transmission may not always ha</w:t>
      </w:r>
      <w:r w:rsidR="00A92759">
        <w:rPr>
          <w:color w:val="000000"/>
          <w:sz w:val="20"/>
          <w:szCs w:val="20"/>
        </w:rPr>
        <w:t>ve</w:t>
      </w:r>
      <w:r>
        <w:rPr>
          <w:color w:val="000000"/>
          <w:sz w:val="20"/>
          <w:szCs w:val="20"/>
        </w:rPr>
        <w:t xml:space="preserve"> </w:t>
      </w:r>
      <w:r w:rsidR="00A92759">
        <w:rPr>
          <w:color w:val="000000"/>
          <w:sz w:val="20"/>
          <w:szCs w:val="20"/>
        </w:rPr>
        <w:t>a</w:t>
      </w:r>
      <w:r>
        <w:rPr>
          <w:color w:val="000000"/>
          <w:sz w:val="20"/>
          <w:szCs w:val="20"/>
        </w:rPr>
        <w:t xml:space="preserve"> high priority, </w:t>
      </w:r>
      <w:r w:rsidR="0023347D">
        <w:rPr>
          <w:color w:val="000000"/>
          <w:sz w:val="20"/>
          <w:szCs w:val="20"/>
        </w:rPr>
        <w:t xml:space="preserve">some of </w:t>
      </w:r>
      <w:r>
        <w:rPr>
          <w:color w:val="000000"/>
          <w:sz w:val="20"/>
          <w:szCs w:val="20"/>
        </w:rPr>
        <w:t>PRACH transmission</w:t>
      </w:r>
      <w:r w:rsidR="00A92759">
        <w:rPr>
          <w:color w:val="000000"/>
          <w:sz w:val="20"/>
          <w:szCs w:val="20"/>
        </w:rPr>
        <w:t>s</w:t>
      </w:r>
      <w:r>
        <w:rPr>
          <w:color w:val="000000"/>
          <w:sz w:val="20"/>
          <w:szCs w:val="20"/>
        </w:rPr>
        <w:t xml:space="preserve"> could be dropped during the multiple PRACH transmissions. </w:t>
      </w:r>
      <w:r w:rsidR="0023347D">
        <w:rPr>
          <w:color w:val="000000"/>
          <w:sz w:val="20"/>
          <w:szCs w:val="20"/>
        </w:rPr>
        <w:t xml:space="preserve">If the preambles are not correctly decoded, the transmission power ramping could help to increase the PRACH detection probability in the next RACH attempt. </w:t>
      </w:r>
      <w:r w:rsidR="00A04157">
        <w:rPr>
          <w:color w:val="000000"/>
          <w:sz w:val="20"/>
          <w:szCs w:val="20"/>
        </w:rPr>
        <w:t xml:space="preserve">With this intention, </w:t>
      </w:r>
      <w:r w:rsidR="00A92759">
        <w:rPr>
          <w:color w:val="000000"/>
          <w:sz w:val="20"/>
          <w:szCs w:val="20"/>
        </w:rPr>
        <w:t xml:space="preserve">the </w:t>
      </w:r>
      <w:r w:rsidR="00A04157">
        <w:rPr>
          <w:color w:val="000000"/>
          <w:sz w:val="20"/>
          <w:szCs w:val="20"/>
        </w:rPr>
        <w:t xml:space="preserve">power ramping counter is suspended </w:t>
      </w:r>
      <w:r w:rsidR="00053051">
        <w:rPr>
          <w:color w:val="000000"/>
          <w:sz w:val="20"/>
          <w:szCs w:val="20"/>
        </w:rPr>
        <w:t xml:space="preserve">only </w:t>
      </w:r>
      <w:r w:rsidR="00A04157">
        <w:rPr>
          <w:color w:val="000000"/>
          <w:sz w:val="20"/>
          <w:szCs w:val="20"/>
        </w:rPr>
        <w:t>if all the PRACH transmission</w:t>
      </w:r>
      <w:r w:rsidR="00A92759">
        <w:rPr>
          <w:color w:val="000000"/>
          <w:sz w:val="20"/>
          <w:szCs w:val="20"/>
        </w:rPr>
        <w:t>s</w:t>
      </w:r>
      <w:r w:rsidR="00A04157">
        <w:rPr>
          <w:color w:val="000000"/>
          <w:sz w:val="20"/>
          <w:szCs w:val="20"/>
        </w:rPr>
        <w:t xml:space="preserve"> are dropped.</w:t>
      </w:r>
    </w:p>
    <w:p w14:paraId="3B19F1AD" w14:textId="41C852F8" w:rsidR="0023347D" w:rsidRDefault="0023347D" w:rsidP="0023347D">
      <w:pPr>
        <w:pStyle w:val="ListParagraph"/>
        <w:numPr>
          <w:ilvl w:val="0"/>
          <w:numId w:val="66"/>
        </w:numPr>
        <w:spacing w:before="120" w:after="120"/>
        <w:rPr>
          <w:color w:val="000000"/>
          <w:sz w:val="20"/>
          <w:szCs w:val="20"/>
        </w:rPr>
      </w:pPr>
      <w:r>
        <w:rPr>
          <w:color w:val="000000"/>
          <w:sz w:val="20"/>
          <w:szCs w:val="20"/>
        </w:rPr>
        <w:t>PRACH transmission with reduced power</w:t>
      </w:r>
    </w:p>
    <w:p w14:paraId="2A418F71" w14:textId="32504A97" w:rsidR="00BC62AB" w:rsidRDefault="00A04157" w:rsidP="00A04157">
      <w:pPr>
        <w:spacing w:before="120" w:after="120"/>
        <w:ind w:left="288"/>
        <w:rPr>
          <w:color w:val="000000"/>
          <w:sz w:val="20"/>
          <w:szCs w:val="20"/>
        </w:rPr>
      </w:pPr>
      <w:proofErr w:type="gramStart"/>
      <w:r>
        <w:rPr>
          <w:color w:val="000000"/>
          <w:sz w:val="20"/>
          <w:szCs w:val="20"/>
        </w:rPr>
        <w:t xml:space="preserve">Similar </w:t>
      </w:r>
      <w:r w:rsidR="00FB646C">
        <w:rPr>
          <w:color w:val="000000"/>
          <w:sz w:val="20"/>
          <w:szCs w:val="20"/>
        </w:rPr>
        <w:t>to</w:t>
      </w:r>
      <w:proofErr w:type="gramEnd"/>
      <w:r>
        <w:rPr>
          <w:color w:val="000000"/>
          <w:sz w:val="20"/>
          <w:szCs w:val="20"/>
        </w:rPr>
        <w:t xml:space="preserve"> </w:t>
      </w:r>
      <w:r w:rsidR="00FB646C">
        <w:rPr>
          <w:color w:val="000000"/>
          <w:sz w:val="20"/>
          <w:szCs w:val="20"/>
        </w:rPr>
        <w:t xml:space="preserve">the </w:t>
      </w:r>
      <w:r>
        <w:rPr>
          <w:color w:val="000000"/>
          <w:sz w:val="20"/>
          <w:szCs w:val="20"/>
        </w:rPr>
        <w:t xml:space="preserve">PRACH transmission dropping case, if UE still has the power headroom, then power ramping in the next RACH attempt is beneficial for preamble decoding. All the PRACH transmissions with reduced power </w:t>
      </w:r>
      <w:proofErr w:type="gramStart"/>
      <w:r>
        <w:rPr>
          <w:color w:val="000000"/>
          <w:sz w:val="20"/>
          <w:szCs w:val="20"/>
        </w:rPr>
        <w:t>is</w:t>
      </w:r>
      <w:proofErr w:type="gramEnd"/>
      <w:r>
        <w:rPr>
          <w:color w:val="000000"/>
          <w:sz w:val="20"/>
          <w:szCs w:val="20"/>
        </w:rPr>
        <w:t xml:space="preserve"> the rare case, </w:t>
      </w:r>
      <w:r w:rsidR="00053051">
        <w:rPr>
          <w:color w:val="000000"/>
          <w:sz w:val="20"/>
          <w:szCs w:val="20"/>
        </w:rPr>
        <w:t xml:space="preserve">it’s not clear </w:t>
      </w:r>
      <w:r w:rsidR="00FB646C">
        <w:rPr>
          <w:color w:val="000000"/>
          <w:sz w:val="20"/>
          <w:szCs w:val="20"/>
        </w:rPr>
        <w:t xml:space="preserve">whether </w:t>
      </w:r>
      <w:r w:rsidR="00053051">
        <w:rPr>
          <w:color w:val="000000"/>
          <w:sz w:val="20"/>
          <w:szCs w:val="20"/>
        </w:rPr>
        <w:t>the current transmission power for multiple PRACH transmission</w:t>
      </w:r>
      <w:r w:rsidR="00FB646C">
        <w:rPr>
          <w:color w:val="000000"/>
          <w:sz w:val="20"/>
          <w:szCs w:val="20"/>
        </w:rPr>
        <w:t>s</w:t>
      </w:r>
      <w:r w:rsidR="00053051">
        <w:rPr>
          <w:color w:val="000000"/>
          <w:sz w:val="20"/>
          <w:szCs w:val="20"/>
        </w:rPr>
        <w:t xml:space="preserve"> is enough, so the power ramping counter can be suspended; otherwise, it’s up to UE to determine whether </w:t>
      </w:r>
      <w:r w:rsidR="00FB646C">
        <w:rPr>
          <w:color w:val="000000"/>
          <w:sz w:val="20"/>
          <w:szCs w:val="20"/>
        </w:rPr>
        <w:t xml:space="preserve">the </w:t>
      </w:r>
      <w:r w:rsidR="00053051">
        <w:rPr>
          <w:color w:val="000000"/>
          <w:sz w:val="20"/>
          <w:szCs w:val="20"/>
        </w:rPr>
        <w:t>power ramping counter is suspended or not.</w:t>
      </w:r>
    </w:p>
    <w:p w14:paraId="12CFAB1E" w14:textId="733D1A43" w:rsidR="00F62A3D" w:rsidRPr="00B4248F" w:rsidRDefault="00053051" w:rsidP="00F62A3D">
      <w:pPr>
        <w:spacing w:before="120" w:after="120"/>
        <w:rPr>
          <w:color w:val="000000"/>
          <w:sz w:val="20"/>
          <w:szCs w:val="20"/>
        </w:rPr>
      </w:pPr>
      <w:r>
        <w:rPr>
          <w:color w:val="000000"/>
          <w:sz w:val="20"/>
          <w:szCs w:val="20"/>
        </w:rPr>
        <w:t>With the above analysis, Option</w:t>
      </w:r>
      <w:r w:rsidR="00FB646C">
        <w:rPr>
          <w:color w:val="000000"/>
          <w:sz w:val="20"/>
          <w:szCs w:val="20"/>
        </w:rPr>
        <w:t xml:space="preserve"> </w:t>
      </w:r>
      <w:r>
        <w:rPr>
          <w:color w:val="000000"/>
          <w:sz w:val="20"/>
          <w:szCs w:val="20"/>
        </w:rPr>
        <w:t>1 is preferable</w:t>
      </w:r>
      <w:r w:rsidR="00F62A3D">
        <w:rPr>
          <w:color w:val="000000"/>
          <w:sz w:val="20"/>
          <w:szCs w:val="20"/>
        </w:rPr>
        <w:t xml:space="preserve"> that UE could transmit the PRACH repetitions in the next RACH attempt with the higher power.  </w:t>
      </w:r>
    </w:p>
    <w:p w14:paraId="3F91C786" w14:textId="77777777" w:rsidR="00F62A3D" w:rsidRDefault="00BC62AB" w:rsidP="00BC62AB">
      <w:pPr>
        <w:autoSpaceDE w:val="0"/>
        <w:autoSpaceDN w:val="0"/>
        <w:adjustRightInd w:val="0"/>
        <w:snapToGrid w:val="0"/>
        <w:spacing w:line="257" w:lineRule="auto"/>
        <w:jc w:val="both"/>
        <w:rPr>
          <w:sz w:val="20"/>
          <w:szCs w:val="20"/>
        </w:rPr>
      </w:pPr>
      <w:r w:rsidRPr="00B4248F">
        <w:rPr>
          <w:b/>
          <w:bCs/>
          <w:color w:val="000000"/>
          <w:sz w:val="20"/>
          <w:szCs w:val="20"/>
        </w:rPr>
        <w:t xml:space="preserve">Proposal </w:t>
      </w:r>
      <w:r w:rsidR="00F62A3D">
        <w:rPr>
          <w:b/>
          <w:bCs/>
          <w:color w:val="000000"/>
          <w:sz w:val="20"/>
          <w:szCs w:val="20"/>
        </w:rPr>
        <w:t>1</w:t>
      </w:r>
      <w:r w:rsidRPr="00B4248F">
        <w:rPr>
          <w:b/>
          <w:bCs/>
          <w:color w:val="000000"/>
          <w:sz w:val="20"/>
          <w:szCs w:val="20"/>
        </w:rPr>
        <w:t xml:space="preserve">: </w:t>
      </w:r>
      <w:r w:rsidR="00F62A3D" w:rsidRPr="00A27EFE">
        <w:rPr>
          <w:b/>
          <w:bCs/>
          <w:sz w:val="21"/>
          <w:szCs w:val="21"/>
        </w:rPr>
        <w:t xml:space="preserve">For power ramping notification with multiple PRACH transmissions, Option </w:t>
      </w:r>
      <w:r w:rsidR="00F62A3D">
        <w:rPr>
          <w:b/>
          <w:bCs/>
          <w:sz w:val="21"/>
          <w:szCs w:val="21"/>
        </w:rPr>
        <w:t>1</w:t>
      </w:r>
      <w:r w:rsidR="00F62A3D" w:rsidRPr="00A27EFE">
        <w:rPr>
          <w:b/>
          <w:bCs/>
          <w:sz w:val="21"/>
          <w:szCs w:val="21"/>
        </w:rPr>
        <w:t xml:space="preserve"> is adopted</w:t>
      </w:r>
      <w:r w:rsidR="00F62A3D">
        <w:rPr>
          <w:b/>
          <w:bCs/>
          <w:sz w:val="21"/>
          <w:szCs w:val="21"/>
        </w:rPr>
        <w:t>, i.e.,</w:t>
      </w:r>
    </w:p>
    <w:p w14:paraId="56A02F67" w14:textId="77777777" w:rsidR="00F62A3D" w:rsidRPr="00F62A3D" w:rsidRDefault="00F62A3D" w:rsidP="00F62A3D">
      <w:pPr>
        <w:pStyle w:val="ListParagraph"/>
        <w:numPr>
          <w:ilvl w:val="0"/>
          <w:numId w:val="64"/>
        </w:numPr>
        <w:overflowPunct w:val="0"/>
        <w:autoSpaceDE w:val="0"/>
        <w:autoSpaceDN w:val="0"/>
        <w:adjustRightInd w:val="0"/>
        <w:snapToGrid w:val="0"/>
        <w:spacing w:after="120" w:line="259" w:lineRule="auto"/>
        <w:jc w:val="both"/>
        <w:textAlignment w:val="baseline"/>
        <w:rPr>
          <w:b/>
          <w:bCs/>
          <w:sz w:val="20"/>
          <w:szCs w:val="20"/>
        </w:rPr>
      </w:pPr>
      <w:r w:rsidRPr="00F62A3D">
        <w:rPr>
          <w:b/>
          <w:bCs/>
          <w:sz w:val="20"/>
          <w:szCs w:val="20"/>
        </w:rPr>
        <w:t>Layer 1 notifies higher layers to suspend the corresponding power ramping counter when PRACH transmission in all of PRACH occasions are dropped or with reduced transmit power.</w:t>
      </w:r>
    </w:p>
    <w:p w14:paraId="5A476672" w14:textId="77777777" w:rsidR="00F62A3D" w:rsidRPr="00F62A3D" w:rsidRDefault="00F62A3D" w:rsidP="00F62A3D">
      <w:pPr>
        <w:pStyle w:val="ListParagraph"/>
        <w:numPr>
          <w:ilvl w:val="0"/>
          <w:numId w:val="64"/>
        </w:numPr>
        <w:autoSpaceDE w:val="0"/>
        <w:autoSpaceDN w:val="0"/>
        <w:adjustRightInd w:val="0"/>
        <w:snapToGrid w:val="0"/>
        <w:spacing w:after="120" w:line="259" w:lineRule="auto"/>
        <w:jc w:val="both"/>
        <w:rPr>
          <w:b/>
          <w:bCs/>
          <w:sz w:val="20"/>
          <w:szCs w:val="20"/>
        </w:rPr>
      </w:pPr>
      <w:r w:rsidRPr="00F62A3D">
        <w:rPr>
          <w:b/>
          <w:bCs/>
          <w:sz w:val="20"/>
          <w:szCs w:val="20"/>
        </w:rPr>
        <w:t>Layer 1 may notify higher layers to suspend the corresponding power ramping counter when PRACH transmission in any of PRACH occasions are dropped or with reduced transmit power.</w:t>
      </w:r>
    </w:p>
    <w:p w14:paraId="4F60667B" w14:textId="3B8B4CEE" w:rsidR="00453A8E" w:rsidRDefault="00453A8E" w:rsidP="00A9179B">
      <w:pPr>
        <w:widowControl w:val="0"/>
        <w:spacing w:before="120" w:after="120"/>
        <w:jc w:val="both"/>
        <w:rPr>
          <w:sz w:val="20"/>
          <w:szCs w:val="20"/>
        </w:rPr>
      </w:pPr>
      <w:r>
        <w:rPr>
          <w:sz w:val="20"/>
          <w:szCs w:val="20"/>
        </w:rPr>
        <w:lastRenderedPageBreak/>
        <w:t xml:space="preserve">Another open issue for PRACH repetition is </w:t>
      </w:r>
      <w:r w:rsidR="00EC4605">
        <w:rPr>
          <w:sz w:val="20"/>
          <w:szCs w:val="20"/>
        </w:rPr>
        <w:t>how to support CFRA in RAN1.</w:t>
      </w:r>
      <w:r w:rsidR="00A9179B">
        <w:rPr>
          <w:sz w:val="20"/>
          <w:szCs w:val="20"/>
        </w:rPr>
        <w:t xml:space="preserve"> According to RAN2 agreements, the </w:t>
      </w:r>
      <w:r w:rsidR="009439E8">
        <w:rPr>
          <w:sz w:val="20"/>
          <w:szCs w:val="20"/>
        </w:rPr>
        <w:t>m</w:t>
      </w:r>
      <w:r w:rsidR="00A9179B">
        <w:rPr>
          <w:sz w:val="20"/>
          <w:szCs w:val="20"/>
        </w:rPr>
        <w:t xml:space="preserve">sg1 repetition for CFRA is only supported for </w:t>
      </w:r>
      <w:r w:rsidR="001143FF">
        <w:rPr>
          <w:sz w:val="20"/>
          <w:szCs w:val="20"/>
        </w:rPr>
        <w:t xml:space="preserve">the </w:t>
      </w:r>
      <w:r w:rsidR="00A9179B">
        <w:rPr>
          <w:sz w:val="20"/>
          <w:szCs w:val="20"/>
        </w:rPr>
        <w:t>handover case.</w:t>
      </w:r>
      <w:r w:rsidR="000B363B">
        <w:rPr>
          <w:sz w:val="20"/>
          <w:szCs w:val="20"/>
        </w:rPr>
        <w:t xml:space="preserve"> </w:t>
      </w:r>
    </w:p>
    <w:tbl>
      <w:tblPr>
        <w:tblStyle w:val="TableGrid"/>
        <w:tblW w:w="0" w:type="auto"/>
        <w:tblLook w:val="04A0" w:firstRow="1" w:lastRow="0" w:firstColumn="1" w:lastColumn="0" w:noHBand="0" w:noVBand="1"/>
      </w:tblPr>
      <w:tblGrid>
        <w:gridCol w:w="9629"/>
      </w:tblGrid>
      <w:tr w:rsidR="00A9179B" w:rsidRPr="00A9179B" w14:paraId="641E766A" w14:textId="77777777" w:rsidTr="00A9179B">
        <w:tc>
          <w:tcPr>
            <w:tcW w:w="9629" w:type="dxa"/>
          </w:tcPr>
          <w:p w14:paraId="3DCA0E1C" w14:textId="77777777" w:rsidR="00A9179B" w:rsidRPr="0061468F" w:rsidRDefault="00A9179B" w:rsidP="00A9179B">
            <w:pPr>
              <w:pStyle w:val="Comments"/>
              <w:rPr>
                <w:rFonts w:ascii="Times New Roman" w:hAnsi="Times New Roman"/>
                <w:i w:val="0"/>
                <w:iCs/>
                <w:sz w:val="20"/>
                <w:szCs w:val="20"/>
              </w:rPr>
            </w:pPr>
            <w:r w:rsidRPr="0061468F">
              <w:rPr>
                <w:rFonts w:ascii="Times New Roman" w:hAnsi="Times New Roman"/>
                <w:i w:val="0"/>
                <w:iCs/>
                <w:sz w:val="20"/>
                <w:szCs w:val="20"/>
              </w:rPr>
              <w:t>Agreements in RAN2#122</w:t>
            </w:r>
          </w:p>
          <w:p w14:paraId="0B8C1D85" w14:textId="77777777" w:rsidR="00A9179B" w:rsidRPr="0061468F" w:rsidRDefault="00A9179B" w:rsidP="00A9179B">
            <w:pPr>
              <w:pStyle w:val="Comments"/>
              <w:numPr>
                <w:ilvl w:val="0"/>
                <w:numId w:val="62"/>
              </w:numPr>
              <w:overflowPunct w:val="0"/>
              <w:autoSpaceDE w:val="0"/>
              <w:autoSpaceDN w:val="0"/>
              <w:adjustRightInd w:val="0"/>
              <w:textAlignment w:val="baseline"/>
              <w:rPr>
                <w:rFonts w:ascii="Times New Roman" w:hAnsi="Times New Roman"/>
                <w:i w:val="0"/>
                <w:iCs/>
                <w:sz w:val="20"/>
                <w:szCs w:val="20"/>
              </w:rPr>
            </w:pPr>
            <w:r w:rsidRPr="0061468F">
              <w:rPr>
                <w:rFonts w:ascii="Times New Roman" w:hAnsi="Times New Roman"/>
                <w:i w:val="0"/>
                <w:iCs/>
                <w:sz w:val="20"/>
                <w:szCs w:val="20"/>
              </w:rPr>
              <w:t xml:space="preserve">RAN2 intends to support CFRA for msg1 repetition for </w:t>
            </w:r>
            <w:proofErr w:type="spellStart"/>
            <w:r w:rsidRPr="0061468F">
              <w:rPr>
                <w:rFonts w:ascii="Times New Roman" w:hAnsi="Times New Roman"/>
                <w:i w:val="0"/>
                <w:iCs/>
                <w:sz w:val="20"/>
                <w:szCs w:val="20"/>
              </w:rPr>
              <w:t>ReconfigurationWithSync</w:t>
            </w:r>
            <w:proofErr w:type="spellEnd"/>
            <w:r w:rsidRPr="0061468F">
              <w:rPr>
                <w:rFonts w:ascii="Times New Roman" w:hAnsi="Times New Roman"/>
                <w:i w:val="0"/>
                <w:iCs/>
                <w:sz w:val="20"/>
                <w:szCs w:val="20"/>
              </w:rPr>
              <w:t xml:space="preserve"> case, FFS for other cases. </w:t>
            </w:r>
          </w:p>
          <w:p w14:paraId="19552686" w14:textId="77777777" w:rsidR="00A9179B" w:rsidRPr="0061468F" w:rsidRDefault="00A9179B" w:rsidP="00A9179B">
            <w:pPr>
              <w:pStyle w:val="Comments"/>
              <w:rPr>
                <w:rFonts w:ascii="Times New Roman" w:hAnsi="Times New Roman"/>
                <w:i w:val="0"/>
                <w:iCs/>
                <w:sz w:val="20"/>
                <w:szCs w:val="20"/>
              </w:rPr>
            </w:pPr>
          </w:p>
          <w:p w14:paraId="72B3A6C9" w14:textId="77777777" w:rsidR="00A9179B" w:rsidRPr="0061468F" w:rsidRDefault="00A9179B" w:rsidP="00A9179B">
            <w:pPr>
              <w:pStyle w:val="Comments"/>
              <w:rPr>
                <w:rFonts w:ascii="Times New Roman" w:hAnsi="Times New Roman"/>
                <w:i w:val="0"/>
                <w:iCs/>
                <w:sz w:val="20"/>
                <w:szCs w:val="20"/>
              </w:rPr>
            </w:pPr>
            <w:r w:rsidRPr="0061468F">
              <w:rPr>
                <w:rFonts w:ascii="Times New Roman" w:hAnsi="Times New Roman"/>
                <w:i w:val="0"/>
                <w:iCs/>
                <w:sz w:val="20"/>
                <w:szCs w:val="20"/>
              </w:rPr>
              <w:t>Agreements in RAN2#123</w:t>
            </w:r>
          </w:p>
          <w:p w14:paraId="36AE9F35" w14:textId="6B98CE01" w:rsidR="00A9179B" w:rsidRPr="00A9179B" w:rsidRDefault="00A9179B" w:rsidP="00A9179B">
            <w:pPr>
              <w:widowControl w:val="0"/>
              <w:rPr>
                <w:sz w:val="20"/>
                <w:szCs w:val="20"/>
              </w:rPr>
            </w:pPr>
            <w:r w:rsidRPr="0061468F">
              <w:rPr>
                <w:i/>
                <w:iCs/>
                <w:color w:val="000000"/>
                <w:sz w:val="20"/>
                <w:szCs w:val="20"/>
              </w:rPr>
              <w:t>=&gt; CFRA with Msg1 repetition for BFR and with PDCCH order are not supported (can be revisited if there is consensus to support this)</w:t>
            </w:r>
          </w:p>
        </w:tc>
      </w:tr>
    </w:tbl>
    <w:p w14:paraId="037756FC" w14:textId="1450BA45" w:rsidR="00BF7F54" w:rsidRDefault="009439E8" w:rsidP="000714A2">
      <w:pPr>
        <w:widowControl w:val="0"/>
        <w:spacing w:before="120"/>
        <w:jc w:val="both"/>
        <w:rPr>
          <w:sz w:val="20"/>
          <w:szCs w:val="20"/>
        </w:rPr>
      </w:pPr>
      <w:r>
        <w:rPr>
          <w:sz w:val="20"/>
          <w:szCs w:val="20"/>
        </w:rPr>
        <w:t>In the legacy release, the PRACH mask index may be configured to UE for CFRA, the UE will transmit a single preamble in the indicated RO</w:t>
      </w:r>
      <w:r w:rsidR="000714A2">
        <w:rPr>
          <w:sz w:val="20"/>
          <w:szCs w:val="20"/>
        </w:rPr>
        <w:t xml:space="preserve"> in the mapping cycle</w:t>
      </w:r>
      <w:r>
        <w:rPr>
          <w:sz w:val="20"/>
          <w:szCs w:val="20"/>
        </w:rPr>
        <w:t xml:space="preserve">. </w:t>
      </w:r>
      <w:r w:rsidR="00994C4F">
        <w:rPr>
          <w:sz w:val="20"/>
          <w:szCs w:val="20"/>
        </w:rPr>
        <w:t xml:space="preserve">Now considering the </w:t>
      </w:r>
      <w:r w:rsidR="00994C4F" w:rsidRPr="001A4981">
        <w:rPr>
          <w:sz w:val="20"/>
          <w:szCs w:val="20"/>
          <w:lang w:val="en-GB"/>
        </w:rPr>
        <w:t>multiple PRACH transmission</w:t>
      </w:r>
      <w:r w:rsidR="00994C4F">
        <w:rPr>
          <w:sz w:val="20"/>
          <w:szCs w:val="20"/>
          <w:lang w:val="en-GB"/>
        </w:rPr>
        <w:t>s</w:t>
      </w:r>
      <w:r>
        <w:rPr>
          <w:sz w:val="20"/>
          <w:szCs w:val="20"/>
        </w:rPr>
        <w:t xml:space="preserve">, </w:t>
      </w:r>
      <w:r w:rsidR="00994C4F">
        <w:rPr>
          <w:sz w:val="20"/>
          <w:szCs w:val="20"/>
        </w:rPr>
        <w:t xml:space="preserve">it needs to clarify whether and </w:t>
      </w:r>
      <w:r w:rsidR="001A4981" w:rsidRPr="001A4981">
        <w:rPr>
          <w:sz w:val="20"/>
          <w:szCs w:val="20"/>
          <w:lang w:val="en-GB"/>
        </w:rPr>
        <w:t>how to apply the</w:t>
      </w:r>
      <w:r w:rsidR="00994C4F">
        <w:rPr>
          <w:sz w:val="20"/>
          <w:szCs w:val="20"/>
          <w:lang w:val="en-GB"/>
        </w:rPr>
        <w:t xml:space="preserve"> PRACH</w:t>
      </w:r>
      <w:r w:rsidR="001A4981" w:rsidRPr="001A4981">
        <w:rPr>
          <w:sz w:val="20"/>
          <w:szCs w:val="20"/>
          <w:lang w:val="en-GB"/>
        </w:rPr>
        <w:t xml:space="preserve"> mask index for </w:t>
      </w:r>
      <w:r w:rsidR="00994C4F">
        <w:rPr>
          <w:sz w:val="20"/>
          <w:szCs w:val="20"/>
        </w:rPr>
        <w:t>the PRACH repetitions</w:t>
      </w:r>
      <w:r w:rsidR="008C5D12">
        <w:rPr>
          <w:sz w:val="20"/>
          <w:szCs w:val="20"/>
        </w:rPr>
        <w:t xml:space="preserve">. </w:t>
      </w:r>
      <w:r w:rsidR="00BF7F54">
        <w:rPr>
          <w:sz w:val="20"/>
          <w:szCs w:val="20"/>
        </w:rPr>
        <w:t xml:space="preserve">If the PRACH mask is supported, the association between the PRACH mask index and RO groups should be specified, the possible specification impacts include updating the PRACH mask concept to support PRACH repetitions or updating RO group determination for the mask index.  </w:t>
      </w:r>
    </w:p>
    <w:p w14:paraId="7E8D0CEB" w14:textId="2231A763" w:rsidR="00BF7F54" w:rsidRDefault="00BF7F54" w:rsidP="000714A2">
      <w:pPr>
        <w:widowControl w:val="0"/>
        <w:spacing w:before="120"/>
        <w:jc w:val="both"/>
        <w:rPr>
          <w:sz w:val="20"/>
          <w:szCs w:val="20"/>
        </w:rPr>
      </w:pPr>
      <w:r>
        <w:rPr>
          <w:sz w:val="20"/>
          <w:szCs w:val="20"/>
        </w:rPr>
        <w:t>An</w:t>
      </w:r>
      <w:r w:rsidR="008C5D12">
        <w:rPr>
          <w:sz w:val="20"/>
          <w:szCs w:val="20"/>
        </w:rPr>
        <w:t xml:space="preserve"> example of RO indexing for CFRA is show</w:t>
      </w:r>
      <w:r w:rsidR="00FB646C">
        <w:rPr>
          <w:sz w:val="20"/>
          <w:szCs w:val="20"/>
        </w:rPr>
        <w:t>n</w:t>
      </w:r>
      <w:r w:rsidR="008C5D12">
        <w:rPr>
          <w:sz w:val="20"/>
          <w:szCs w:val="20"/>
        </w:rPr>
        <w:t xml:space="preserve"> in Figure</w:t>
      </w:r>
      <w:r w:rsidR="00FB646C">
        <w:rPr>
          <w:sz w:val="20"/>
          <w:szCs w:val="20"/>
        </w:rPr>
        <w:t xml:space="preserve"> </w:t>
      </w:r>
      <w:r w:rsidR="008C5D12">
        <w:rPr>
          <w:sz w:val="20"/>
          <w:szCs w:val="20"/>
        </w:rPr>
        <w:t>1</w:t>
      </w:r>
      <w:r>
        <w:rPr>
          <w:sz w:val="20"/>
          <w:szCs w:val="20"/>
        </w:rPr>
        <w:t xml:space="preserve"> according to </w:t>
      </w:r>
      <w:r w:rsidR="00FB646C">
        <w:rPr>
          <w:sz w:val="20"/>
          <w:szCs w:val="20"/>
        </w:rPr>
        <w:t xml:space="preserve">the </w:t>
      </w:r>
      <w:r>
        <w:rPr>
          <w:sz w:val="20"/>
          <w:szCs w:val="20"/>
        </w:rPr>
        <w:t>current specification</w:t>
      </w:r>
      <w:r w:rsidR="008C5D12">
        <w:rPr>
          <w:sz w:val="20"/>
          <w:szCs w:val="20"/>
        </w:rPr>
        <w:t>. Three SSBs are configured, and four ROs are associated with each SSB. The PRACH repetition number is two</w:t>
      </w:r>
      <w:r>
        <w:rPr>
          <w:sz w:val="20"/>
          <w:szCs w:val="20"/>
        </w:rPr>
        <w:t>, i.e. one RO group includes two ROs</w:t>
      </w:r>
      <w:r w:rsidR="008C5D12">
        <w:rPr>
          <w:sz w:val="20"/>
          <w:szCs w:val="20"/>
        </w:rPr>
        <w:t xml:space="preserve">. </w:t>
      </w:r>
    </w:p>
    <w:p w14:paraId="596DB697" w14:textId="2FE6335D" w:rsidR="008C5D12" w:rsidRDefault="008C5D12" w:rsidP="000714A2">
      <w:pPr>
        <w:widowControl w:val="0"/>
        <w:spacing w:before="120"/>
        <w:jc w:val="both"/>
        <w:rPr>
          <w:sz w:val="20"/>
          <w:szCs w:val="20"/>
        </w:rPr>
      </w:pPr>
      <w:r>
        <w:rPr>
          <w:sz w:val="20"/>
          <w:szCs w:val="20"/>
        </w:rPr>
        <w:t xml:space="preserve">For Option 1, </w:t>
      </w:r>
      <w:r w:rsidR="00926CF7">
        <w:rPr>
          <w:sz w:val="20"/>
          <w:szCs w:val="20"/>
        </w:rPr>
        <w:t xml:space="preserve">it applies </w:t>
      </w:r>
      <w:r w:rsidR="00FB646C">
        <w:rPr>
          <w:sz w:val="20"/>
          <w:szCs w:val="20"/>
        </w:rPr>
        <w:t xml:space="preserve">the </w:t>
      </w:r>
      <w:r w:rsidR="00926CF7">
        <w:rPr>
          <w:sz w:val="20"/>
          <w:szCs w:val="20"/>
        </w:rPr>
        <w:t>PRACH mask first, then determines the RO group. As show</w:t>
      </w:r>
      <w:r w:rsidR="00FB646C">
        <w:rPr>
          <w:sz w:val="20"/>
          <w:szCs w:val="20"/>
        </w:rPr>
        <w:t>n</w:t>
      </w:r>
      <w:r w:rsidR="00926CF7">
        <w:rPr>
          <w:sz w:val="20"/>
          <w:szCs w:val="20"/>
        </w:rPr>
        <w:t xml:space="preserve"> in Figure 1, if </w:t>
      </w:r>
      <w:r w:rsidR="00FB646C">
        <w:rPr>
          <w:sz w:val="20"/>
          <w:szCs w:val="20"/>
        </w:rPr>
        <w:t xml:space="preserve">the </w:t>
      </w:r>
      <w:r w:rsidR="00926CF7">
        <w:rPr>
          <w:sz w:val="20"/>
          <w:szCs w:val="20"/>
        </w:rPr>
        <w:t>PRACH mask is RO index 3, th</w:t>
      </w:r>
      <w:r w:rsidR="00FE137D">
        <w:rPr>
          <w:sz w:val="20"/>
          <w:szCs w:val="20"/>
        </w:rPr>
        <w:t>e</w:t>
      </w:r>
      <w:r w:rsidR="00926CF7">
        <w:rPr>
          <w:sz w:val="20"/>
          <w:szCs w:val="20"/>
        </w:rPr>
        <w:t>n RO 3 will be the starting RO of a RO Group, this</w:t>
      </w:r>
      <w:r>
        <w:rPr>
          <w:sz w:val="20"/>
          <w:szCs w:val="20"/>
        </w:rPr>
        <w:t xml:space="preserve"> will change the RO grouping for </w:t>
      </w:r>
      <w:r w:rsidR="00926CF7">
        <w:rPr>
          <w:sz w:val="20"/>
          <w:szCs w:val="20"/>
        </w:rPr>
        <w:t>supporting</w:t>
      </w:r>
      <w:r>
        <w:rPr>
          <w:sz w:val="20"/>
          <w:szCs w:val="20"/>
        </w:rPr>
        <w:t xml:space="preserve"> </w:t>
      </w:r>
      <w:r w:rsidR="00FB646C">
        <w:rPr>
          <w:sz w:val="20"/>
          <w:szCs w:val="20"/>
        </w:rPr>
        <w:t xml:space="preserve">the </w:t>
      </w:r>
      <w:r w:rsidR="00926CF7">
        <w:rPr>
          <w:sz w:val="20"/>
          <w:szCs w:val="20"/>
        </w:rPr>
        <w:t xml:space="preserve">PRACH mask, </w:t>
      </w:r>
      <w:r w:rsidR="00FB646C">
        <w:rPr>
          <w:sz w:val="20"/>
          <w:szCs w:val="20"/>
        </w:rPr>
        <w:t xml:space="preserve">and </w:t>
      </w:r>
      <w:r w:rsidR="00926CF7">
        <w:rPr>
          <w:sz w:val="20"/>
          <w:szCs w:val="20"/>
        </w:rPr>
        <w:t>the standard and implementation impacts could be the concerns.</w:t>
      </w:r>
    </w:p>
    <w:p w14:paraId="1580FE04" w14:textId="2A0C8C93" w:rsidR="00926CF7" w:rsidRDefault="00926CF7" w:rsidP="000714A2">
      <w:pPr>
        <w:widowControl w:val="0"/>
        <w:spacing w:before="120"/>
        <w:jc w:val="both"/>
        <w:rPr>
          <w:sz w:val="20"/>
          <w:szCs w:val="20"/>
        </w:rPr>
      </w:pPr>
      <w:r>
        <w:rPr>
          <w:sz w:val="20"/>
          <w:szCs w:val="20"/>
        </w:rPr>
        <w:t xml:space="preserve">For Option 2, the RO group is with all the Ros indicated by </w:t>
      </w:r>
      <w:r w:rsidR="00FB646C">
        <w:rPr>
          <w:sz w:val="20"/>
          <w:szCs w:val="20"/>
        </w:rPr>
        <w:t xml:space="preserve">the </w:t>
      </w:r>
      <w:r w:rsidR="00BE2408">
        <w:rPr>
          <w:sz w:val="20"/>
          <w:szCs w:val="20"/>
        </w:rPr>
        <w:t xml:space="preserve">PRACH mask. This option is suitable for the FDM ROs but without consecutive time domain ROs. Otherwise, it could not find the RO group with </w:t>
      </w:r>
      <w:r w:rsidR="00FB646C">
        <w:rPr>
          <w:sz w:val="20"/>
          <w:szCs w:val="20"/>
        </w:rPr>
        <w:t xml:space="preserve">the </w:t>
      </w:r>
      <w:r w:rsidR="00BE2408">
        <w:rPr>
          <w:sz w:val="20"/>
          <w:szCs w:val="20"/>
        </w:rPr>
        <w:t>PRACH index, e.g., in the example in Figure 1.</w:t>
      </w:r>
    </w:p>
    <w:p w14:paraId="3B5420D3" w14:textId="5EFC0997" w:rsidR="003B562C" w:rsidRPr="003B562C" w:rsidRDefault="00BE2408" w:rsidP="000714A2">
      <w:pPr>
        <w:widowControl w:val="0"/>
        <w:spacing w:before="120"/>
        <w:jc w:val="both"/>
        <w:rPr>
          <w:sz w:val="20"/>
          <w:szCs w:val="20"/>
        </w:rPr>
      </w:pPr>
      <w:r>
        <w:rPr>
          <w:sz w:val="20"/>
          <w:szCs w:val="20"/>
        </w:rPr>
        <w:t xml:space="preserve">For Option 3, it could </w:t>
      </w:r>
      <w:r w:rsidR="003B562C">
        <w:rPr>
          <w:sz w:val="20"/>
          <w:szCs w:val="20"/>
        </w:rPr>
        <w:t>identify</w:t>
      </w:r>
      <w:r>
        <w:rPr>
          <w:sz w:val="20"/>
          <w:szCs w:val="20"/>
        </w:rPr>
        <w:t xml:space="preserve"> the RO groups according to the PRACH index, but it will find several satisfied RO groups</w:t>
      </w:r>
      <w:r w:rsidR="003B562C">
        <w:rPr>
          <w:sz w:val="20"/>
          <w:szCs w:val="20"/>
        </w:rPr>
        <w:t xml:space="preserve"> at the same time</w:t>
      </w:r>
      <w:r>
        <w:rPr>
          <w:sz w:val="20"/>
          <w:szCs w:val="20"/>
        </w:rPr>
        <w:t>. Such as PRACH index is 3, the first and third RO groups will be covered by Option</w:t>
      </w:r>
      <w:r w:rsidR="003B562C">
        <w:rPr>
          <w:sz w:val="20"/>
          <w:szCs w:val="20"/>
        </w:rPr>
        <w:t xml:space="preserve"> </w:t>
      </w:r>
      <w:r>
        <w:rPr>
          <w:sz w:val="20"/>
          <w:szCs w:val="20"/>
        </w:rPr>
        <w:t>3</w:t>
      </w:r>
      <w:r w:rsidR="003B562C">
        <w:rPr>
          <w:sz w:val="20"/>
          <w:szCs w:val="20"/>
        </w:rPr>
        <w:t xml:space="preserve"> as show</w:t>
      </w:r>
      <w:r w:rsidR="00FB646C">
        <w:rPr>
          <w:sz w:val="20"/>
          <w:szCs w:val="20"/>
        </w:rPr>
        <w:t>n</w:t>
      </w:r>
      <w:r w:rsidR="003B562C">
        <w:rPr>
          <w:sz w:val="20"/>
          <w:szCs w:val="20"/>
        </w:rPr>
        <w:t xml:space="preserve"> in Figure 1</w:t>
      </w:r>
      <w:r>
        <w:rPr>
          <w:sz w:val="20"/>
          <w:szCs w:val="20"/>
        </w:rPr>
        <w:t>.</w:t>
      </w:r>
    </w:p>
    <w:p w14:paraId="2B497564" w14:textId="49DC4C65" w:rsidR="000714A2" w:rsidRDefault="00BE2408" w:rsidP="000714A2">
      <w:pPr>
        <w:widowControl w:val="0"/>
        <w:spacing w:before="120"/>
        <w:jc w:val="both"/>
        <w:rPr>
          <w:sz w:val="20"/>
          <w:szCs w:val="20"/>
        </w:rPr>
      </w:pPr>
      <w:r>
        <w:rPr>
          <w:sz w:val="20"/>
          <w:szCs w:val="20"/>
        </w:rPr>
        <w:t>For Option 4,</w:t>
      </w:r>
      <w:r w:rsidR="003B562C">
        <w:rPr>
          <w:sz w:val="20"/>
          <w:szCs w:val="20"/>
        </w:rPr>
        <w:t xml:space="preserve"> </w:t>
      </w:r>
      <w:r>
        <w:rPr>
          <w:sz w:val="20"/>
          <w:szCs w:val="20"/>
        </w:rPr>
        <w:t>the PRACH mask index indicate</w:t>
      </w:r>
      <w:r w:rsidR="00FB646C">
        <w:rPr>
          <w:sz w:val="20"/>
          <w:szCs w:val="20"/>
        </w:rPr>
        <w:t>s</w:t>
      </w:r>
      <w:r>
        <w:rPr>
          <w:sz w:val="20"/>
          <w:szCs w:val="20"/>
        </w:rPr>
        <w:t xml:space="preserve"> the RO group directly instead of </w:t>
      </w:r>
      <w:r w:rsidR="00FB646C">
        <w:rPr>
          <w:sz w:val="20"/>
          <w:szCs w:val="20"/>
        </w:rPr>
        <w:t xml:space="preserve">the </w:t>
      </w:r>
      <w:r>
        <w:rPr>
          <w:sz w:val="20"/>
          <w:szCs w:val="20"/>
        </w:rPr>
        <w:t>RO in</w:t>
      </w:r>
      <w:r w:rsidR="003B562C">
        <w:rPr>
          <w:sz w:val="20"/>
          <w:szCs w:val="20"/>
        </w:rPr>
        <w:t xml:space="preserve">dex. With this </w:t>
      </w:r>
      <w:r w:rsidR="00FB646C">
        <w:rPr>
          <w:sz w:val="20"/>
          <w:szCs w:val="20"/>
        </w:rPr>
        <w:t>o</w:t>
      </w:r>
      <w:r w:rsidR="003B562C">
        <w:rPr>
          <w:sz w:val="20"/>
          <w:szCs w:val="20"/>
        </w:rPr>
        <w:t xml:space="preserve">ption, some standard updates are needed, but it provides the flexibility to only indicate </w:t>
      </w:r>
      <w:r w:rsidR="00FB646C">
        <w:rPr>
          <w:sz w:val="20"/>
          <w:szCs w:val="20"/>
        </w:rPr>
        <w:t xml:space="preserve">a </w:t>
      </w:r>
      <w:r w:rsidR="003B562C">
        <w:rPr>
          <w:sz w:val="20"/>
          <w:szCs w:val="20"/>
        </w:rPr>
        <w:t>single RO group compar</w:t>
      </w:r>
      <w:r w:rsidR="00FB646C">
        <w:rPr>
          <w:sz w:val="20"/>
          <w:szCs w:val="20"/>
        </w:rPr>
        <w:t>ed</w:t>
      </w:r>
      <w:r w:rsidR="003B562C">
        <w:rPr>
          <w:sz w:val="20"/>
          <w:szCs w:val="20"/>
        </w:rPr>
        <w:t xml:space="preserve"> with Option 3.</w:t>
      </w:r>
    </w:p>
    <w:p w14:paraId="63DB1C15" w14:textId="77777777" w:rsidR="00F77734" w:rsidRDefault="00F77734" w:rsidP="00757C92">
      <w:pPr>
        <w:widowControl w:val="0"/>
        <w:spacing w:before="120"/>
        <w:jc w:val="both"/>
        <w:rPr>
          <w:sz w:val="20"/>
          <w:szCs w:val="20"/>
        </w:rPr>
      </w:pPr>
    </w:p>
    <w:p w14:paraId="3A498104" w14:textId="49A64033" w:rsidR="00F77734" w:rsidRDefault="00BE2408" w:rsidP="00757C92">
      <w:pPr>
        <w:widowControl w:val="0"/>
        <w:spacing w:before="120"/>
        <w:jc w:val="both"/>
        <w:rPr>
          <w:sz w:val="20"/>
          <w:szCs w:val="20"/>
        </w:rPr>
      </w:pPr>
      <w:r w:rsidRPr="00BE2408">
        <w:rPr>
          <w:noProof/>
          <w:sz w:val="20"/>
          <w:szCs w:val="20"/>
        </w:rPr>
        <w:drawing>
          <wp:inline distT="0" distB="0" distL="0" distR="0" wp14:anchorId="09F9B681" wp14:editId="539835B2">
            <wp:extent cx="6120765" cy="1156970"/>
            <wp:effectExtent l="0" t="0" r="635" b="0"/>
            <wp:docPr id="14337182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718288" name=""/>
                    <pic:cNvPicPr/>
                  </pic:nvPicPr>
                  <pic:blipFill>
                    <a:blip r:embed="rId12"/>
                    <a:stretch>
                      <a:fillRect/>
                    </a:stretch>
                  </pic:blipFill>
                  <pic:spPr>
                    <a:xfrm>
                      <a:off x="0" y="0"/>
                      <a:ext cx="6120765" cy="1156970"/>
                    </a:xfrm>
                    <a:prstGeom prst="rect">
                      <a:avLst/>
                    </a:prstGeom>
                  </pic:spPr>
                </pic:pic>
              </a:graphicData>
            </a:graphic>
          </wp:inline>
        </w:drawing>
      </w:r>
    </w:p>
    <w:p w14:paraId="0CD7F78F" w14:textId="32A915A1" w:rsidR="008C5D12" w:rsidRDefault="008C5D12" w:rsidP="00926CF7">
      <w:pPr>
        <w:widowControl w:val="0"/>
        <w:spacing w:before="120"/>
        <w:jc w:val="center"/>
        <w:rPr>
          <w:sz w:val="20"/>
          <w:szCs w:val="20"/>
        </w:rPr>
      </w:pPr>
      <w:r>
        <w:rPr>
          <w:sz w:val="20"/>
          <w:szCs w:val="20"/>
        </w:rPr>
        <w:t xml:space="preserve">Figure 1: example of RO grouping with PRACH </w:t>
      </w:r>
      <w:proofErr w:type="gramStart"/>
      <w:r>
        <w:rPr>
          <w:sz w:val="20"/>
          <w:szCs w:val="20"/>
        </w:rPr>
        <w:t>index</w:t>
      </w:r>
      <w:proofErr w:type="gramEnd"/>
    </w:p>
    <w:p w14:paraId="511F3D9C" w14:textId="1E959E5D" w:rsidR="00B70194" w:rsidRDefault="00B70194" w:rsidP="00757C92">
      <w:pPr>
        <w:widowControl w:val="0"/>
        <w:spacing w:before="120"/>
        <w:jc w:val="both"/>
        <w:rPr>
          <w:sz w:val="20"/>
          <w:szCs w:val="20"/>
        </w:rPr>
      </w:pPr>
    </w:p>
    <w:p w14:paraId="0448556E" w14:textId="77777777" w:rsidR="00A92759" w:rsidRPr="0017687D" w:rsidRDefault="00A92759" w:rsidP="00A92759">
      <w:pPr>
        <w:autoSpaceDE w:val="0"/>
        <w:autoSpaceDN w:val="0"/>
        <w:adjustRightInd w:val="0"/>
        <w:snapToGrid w:val="0"/>
        <w:spacing w:before="120"/>
        <w:jc w:val="both"/>
        <w:rPr>
          <w:b/>
          <w:bCs/>
          <w:sz w:val="21"/>
          <w:szCs w:val="21"/>
        </w:rPr>
      </w:pPr>
      <w:r w:rsidRPr="00BF110D">
        <w:rPr>
          <w:b/>
          <w:bCs/>
          <w:color w:val="000000"/>
          <w:sz w:val="20"/>
          <w:szCs w:val="20"/>
        </w:rPr>
        <w:t xml:space="preserve">Proposal </w:t>
      </w:r>
      <w:r>
        <w:rPr>
          <w:b/>
          <w:bCs/>
          <w:color w:val="000000"/>
          <w:sz w:val="20"/>
          <w:szCs w:val="20"/>
        </w:rPr>
        <w:t>2:</w:t>
      </w:r>
      <w:r w:rsidRPr="00671B02">
        <w:rPr>
          <w:rFonts w:ascii="Arial" w:hAnsi="Arial" w:cs="Arial"/>
          <w:szCs w:val="21"/>
        </w:rPr>
        <w:t xml:space="preserve"> </w:t>
      </w:r>
      <w:r w:rsidRPr="00B8714F">
        <w:rPr>
          <w:b/>
          <w:bCs/>
          <w:color w:val="000000"/>
          <w:sz w:val="20"/>
          <w:szCs w:val="20"/>
        </w:rPr>
        <w:t xml:space="preserve">For multiple PRACH transmissions with indication of </w:t>
      </w:r>
      <w:r>
        <w:rPr>
          <w:b/>
          <w:bCs/>
          <w:color w:val="000000"/>
          <w:sz w:val="20"/>
          <w:szCs w:val="20"/>
        </w:rPr>
        <w:t xml:space="preserve">the </w:t>
      </w:r>
      <w:r w:rsidRPr="00B8714F">
        <w:rPr>
          <w:b/>
          <w:bCs/>
          <w:color w:val="000000"/>
          <w:sz w:val="20"/>
          <w:szCs w:val="20"/>
        </w:rPr>
        <w:t xml:space="preserve">PRACH mask index, Option 4 is adopted, i.e., UE applies </w:t>
      </w:r>
      <w:r>
        <w:rPr>
          <w:b/>
          <w:bCs/>
          <w:color w:val="000000"/>
          <w:sz w:val="20"/>
          <w:szCs w:val="20"/>
        </w:rPr>
        <w:t xml:space="preserve">the </w:t>
      </w:r>
      <w:r w:rsidRPr="00B8714F">
        <w:rPr>
          <w:b/>
          <w:bCs/>
          <w:color w:val="000000"/>
          <w:sz w:val="20"/>
          <w:szCs w:val="20"/>
        </w:rPr>
        <w:t>PRACH mask after RO group determination. The PRACH mask index indicates one or multiple RO groups for multiple PRACH transmission</w:t>
      </w:r>
      <w:r>
        <w:rPr>
          <w:b/>
          <w:bCs/>
          <w:color w:val="000000"/>
          <w:sz w:val="20"/>
          <w:szCs w:val="20"/>
        </w:rPr>
        <w:t>s</w:t>
      </w:r>
      <w:r w:rsidRPr="00B4248F">
        <w:rPr>
          <w:b/>
          <w:bCs/>
          <w:sz w:val="21"/>
          <w:szCs w:val="21"/>
        </w:rPr>
        <w:t>.</w:t>
      </w:r>
    </w:p>
    <w:p w14:paraId="1DE6452F" w14:textId="77777777" w:rsidR="00D12367" w:rsidRPr="00974C1A" w:rsidRDefault="00D12367" w:rsidP="00705138">
      <w:pPr>
        <w:pStyle w:val="Heading1"/>
        <w:pBdr>
          <w:top w:val="single" w:sz="12" w:space="0" w:color="auto"/>
        </w:pBdr>
        <w:rPr>
          <w:sz w:val="20"/>
        </w:rPr>
      </w:pPr>
      <w:r w:rsidRPr="00974C1A">
        <w:rPr>
          <w:sz w:val="20"/>
        </w:rPr>
        <w:t>Summary</w:t>
      </w:r>
    </w:p>
    <w:p w14:paraId="25F8D0AD" w14:textId="4333CD76" w:rsidR="00D12367" w:rsidRDefault="00D12367" w:rsidP="00780000">
      <w:pPr>
        <w:overflowPunct w:val="0"/>
        <w:autoSpaceDE w:val="0"/>
        <w:autoSpaceDN w:val="0"/>
        <w:adjustRightInd w:val="0"/>
        <w:spacing w:after="120"/>
        <w:jc w:val="both"/>
        <w:textAlignment w:val="baseline"/>
        <w:rPr>
          <w:rFonts w:eastAsia="MS Mincho"/>
          <w:sz w:val="20"/>
          <w:szCs w:val="20"/>
          <w:lang w:eastAsia="ja-JP"/>
        </w:rPr>
      </w:pPr>
      <w:r w:rsidRPr="00974C1A">
        <w:rPr>
          <w:rFonts w:eastAsia="MS Mincho"/>
          <w:sz w:val="20"/>
          <w:szCs w:val="20"/>
          <w:lang w:eastAsia="ja-JP"/>
        </w:rPr>
        <w:t>In this contribution, we discuss the</w:t>
      </w:r>
      <w:r w:rsidR="002B13F3">
        <w:rPr>
          <w:rFonts w:eastAsia="MS Mincho"/>
          <w:sz w:val="20"/>
          <w:szCs w:val="20"/>
          <w:lang w:eastAsia="ja-JP"/>
        </w:rPr>
        <w:t xml:space="preserve"> </w:t>
      </w:r>
      <w:r w:rsidR="007B0E0D">
        <w:rPr>
          <w:rFonts w:eastAsia="MS Mincho"/>
          <w:sz w:val="20"/>
          <w:szCs w:val="20"/>
          <w:lang w:eastAsia="ja-JP"/>
        </w:rPr>
        <w:t>remaining issues</w:t>
      </w:r>
      <w:r w:rsidR="00D831CC">
        <w:rPr>
          <w:rFonts w:eastAsia="MS Mincho"/>
          <w:sz w:val="20"/>
          <w:szCs w:val="20"/>
          <w:lang w:eastAsia="ja-JP"/>
        </w:rPr>
        <w:t xml:space="preserve"> </w:t>
      </w:r>
      <w:r w:rsidR="000C244D">
        <w:rPr>
          <w:rFonts w:eastAsia="MS Mincho"/>
          <w:sz w:val="20"/>
          <w:szCs w:val="20"/>
          <w:lang w:eastAsia="ja-JP"/>
        </w:rPr>
        <w:t>of</w:t>
      </w:r>
      <w:r w:rsidR="00D831CC">
        <w:rPr>
          <w:rFonts w:eastAsia="MS Mincho"/>
          <w:sz w:val="20"/>
          <w:szCs w:val="20"/>
          <w:lang w:eastAsia="ja-JP"/>
        </w:rPr>
        <w:t xml:space="preserve"> PRACH coverage enhancement</w:t>
      </w:r>
      <w:r w:rsidR="007A6A99" w:rsidRPr="00974C1A">
        <w:rPr>
          <w:rFonts w:eastAsia="MS Mincho"/>
          <w:sz w:val="20"/>
          <w:szCs w:val="20"/>
          <w:lang w:eastAsia="ja-JP"/>
        </w:rPr>
        <w:t xml:space="preserve"> </w:t>
      </w:r>
      <w:r w:rsidR="001D0C16" w:rsidRPr="00974C1A">
        <w:rPr>
          <w:rFonts w:eastAsia="MS Mincho"/>
          <w:sz w:val="20"/>
          <w:szCs w:val="20"/>
          <w:lang w:eastAsia="ja-JP"/>
        </w:rPr>
        <w:t xml:space="preserve">and </w:t>
      </w:r>
      <w:r w:rsidRPr="00974C1A">
        <w:rPr>
          <w:rFonts w:eastAsia="MS Mincho"/>
          <w:sz w:val="20"/>
          <w:szCs w:val="20"/>
          <w:lang w:eastAsia="ja-JP"/>
        </w:rPr>
        <w:t>have the following proposals:</w:t>
      </w:r>
    </w:p>
    <w:p w14:paraId="7AAA2920" w14:textId="77777777" w:rsidR="00AA23C5" w:rsidRDefault="00AA23C5" w:rsidP="00AA23C5">
      <w:pPr>
        <w:autoSpaceDE w:val="0"/>
        <w:autoSpaceDN w:val="0"/>
        <w:adjustRightInd w:val="0"/>
        <w:snapToGrid w:val="0"/>
        <w:spacing w:line="257" w:lineRule="auto"/>
        <w:jc w:val="both"/>
        <w:rPr>
          <w:sz w:val="20"/>
          <w:szCs w:val="20"/>
        </w:rPr>
      </w:pPr>
      <w:r w:rsidRPr="00B4248F">
        <w:rPr>
          <w:b/>
          <w:bCs/>
          <w:color w:val="000000"/>
          <w:sz w:val="20"/>
          <w:szCs w:val="20"/>
        </w:rPr>
        <w:t xml:space="preserve">Proposal </w:t>
      </w:r>
      <w:r>
        <w:rPr>
          <w:b/>
          <w:bCs/>
          <w:color w:val="000000"/>
          <w:sz w:val="20"/>
          <w:szCs w:val="20"/>
        </w:rPr>
        <w:t>1</w:t>
      </w:r>
      <w:r w:rsidRPr="00B4248F">
        <w:rPr>
          <w:b/>
          <w:bCs/>
          <w:color w:val="000000"/>
          <w:sz w:val="20"/>
          <w:szCs w:val="20"/>
        </w:rPr>
        <w:t xml:space="preserve">: </w:t>
      </w:r>
      <w:r w:rsidRPr="00A27EFE">
        <w:rPr>
          <w:b/>
          <w:bCs/>
          <w:sz w:val="21"/>
          <w:szCs w:val="21"/>
        </w:rPr>
        <w:t xml:space="preserve">For power ramping notification with multiple PRACH transmissions, Option </w:t>
      </w:r>
      <w:r>
        <w:rPr>
          <w:b/>
          <w:bCs/>
          <w:sz w:val="21"/>
          <w:szCs w:val="21"/>
        </w:rPr>
        <w:t>1</w:t>
      </w:r>
      <w:r w:rsidRPr="00A27EFE">
        <w:rPr>
          <w:b/>
          <w:bCs/>
          <w:sz w:val="21"/>
          <w:szCs w:val="21"/>
        </w:rPr>
        <w:t xml:space="preserve"> is adopted</w:t>
      </w:r>
      <w:r>
        <w:rPr>
          <w:b/>
          <w:bCs/>
          <w:sz w:val="21"/>
          <w:szCs w:val="21"/>
        </w:rPr>
        <w:t>, i.e.,</w:t>
      </w:r>
    </w:p>
    <w:p w14:paraId="6CF8A283" w14:textId="77777777" w:rsidR="00AA23C5" w:rsidRPr="00F62A3D" w:rsidRDefault="00AA23C5" w:rsidP="00AA23C5">
      <w:pPr>
        <w:pStyle w:val="ListParagraph"/>
        <w:numPr>
          <w:ilvl w:val="0"/>
          <w:numId w:val="64"/>
        </w:numPr>
        <w:overflowPunct w:val="0"/>
        <w:autoSpaceDE w:val="0"/>
        <w:autoSpaceDN w:val="0"/>
        <w:adjustRightInd w:val="0"/>
        <w:snapToGrid w:val="0"/>
        <w:spacing w:after="120" w:line="259" w:lineRule="auto"/>
        <w:jc w:val="both"/>
        <w:textAlignment w:val="baseline"/>
        <w:rPr>
          <w:b/>
          <w:bCs/>
          <w:sz w:val="20"/>
          <w:szCs w:val="20"/>
        </w:rPr>
      </w:pPr>
      <w:r w:rsidRPr="00F62A3D">
        <w:rPr>
          <w:b/>
          <w:bCs/>
          <w:sz w:val="20"/>
          <w:szCs w:val="20"/>
        </w:rPr>
        <w:t>Layer 1 notifies higher layers to suspend the corresponding power ramping counter when PRACH transmission in all of PRACH occasions are dropped or with reduced transmit power.</w:t>
      </w:r>
    </w:p>
    <w:p w14:paraId="197F7F64" w14:textId="77777777" w:rsidR="00AA23C5" w:rsidRPr="00F62A3D" w:rsidRDefault="00AA23C5" w:rsidP="00AA23C5">
      <w:pPr>
        <w:pStyle w:val="ListParagraph"/>
        <w:numPr>
          <w:ilvl w:val="0"/>
          <w:numId w:val="64"/>
        </w:numPr>
        <w:autoSpaceDE w:val="0"/>
        <w:autoSpaceDN w:val="0"/>
        <w:adjustRightInd w:val="0"/>
        <w:snapToGrid w:val="0"/>
        <w:spacing w:after="120" w:line="259" w:lineRule="auto"/>
        <w:jc w:val="both"/>
        <w:rPr>
          <w:b/>
          <w:bCs/>
          <w:sz w:val="20"/>
          <w:szCs w:val="20"/>
        </w:rPr>
      </w:pPr>
      <w:r w:rsidRPr="00F62A3D">
        <w:rPr>
          <w:b/>
          <w:bCs/>
          <w:sz w:val="20"/>
          <w:szCs w:val="20"/>
        </w:rPr>
        <w:t>Layer 1 may notify higher layers to suspend the corresponding power ramping counter when PRACH transmission in any of PRACH occasions are dropped or with reduced transmit power.</w:t>
      </w:r>
    </w:p>
    <w:p w14:paraId="67A73CF9" w14:textId="49AD750D" w:rsidR="0017687D" w:rsidRPr="0017687D" w:rsidRDefault="00AA23C5" w:rsidP="0017687D">
      <w:pPr>
        <w:autoSpaceDE w:val="0"/>
        <w:autoSpaceDN w:val="0"/>
        <w:adjustRightInd w:val="0"/>
        <w:snapToGrid w:val="0"/>
        <w:spacing w:before="120"/>
        <w:jc w:val="both"/>
        <w:rPr>
          <w:b/>
          <w:bCs/>
          <w:sz w:val="21"/>
          <w:szCs w:val="21"/>
        </w:rPr>
      </w:pPr>
      <w:r w:rsidRPr="00BF110D">
        <w:rPr>
          <w:b/>
          <w:bCs/>
          <w:color w:val="000000"/>
          <w:sz w:val="20"/>
          <w:szCs w:val="20"/>
        </w:rPr>
        <w:lastRenderedPageBreak/>
        <w:t xml:space="preserve">Proposal </w:t>
      </w:r>
      <w:r>
        <w:rPr>
          <w:b/>
          <w:bCs/>
          <w:color w:val="000000"/>
          <w:sz w:val="20"/>
          <w:szCs w:val="20"/>
        </w:rPr>
        <w:t>2:</w:t>
      </w:r>
      <w:r w:rsidRPr="00671B02">
        <w:rPr>
          <w:rFonts w:ascii="Arial" w:hAnsi="Arial" w:cs="Arial"/>
          <w:szCs w:val="21"/>
        </w:rPr>
        <w:t xml:space="preserve"> </w:t>
      </w:r>
      <w:r w:rsidRPr="00B8714F">
        <w:rPr>
          <w:b/>
          <w:bCs/>
          <w:color w:val="000000"/>
          <w:sz w:val="20"/>
          <w:szCs w:val="20"/>
        </w:rPr>
        <w:t xml:space="preserve">For multiple PRACH transmissions with indication of </w:t>
      </w:r>
      <w:r w:rsidR="00A92759">
        <w:rPr>
          <w:b/>
          <w:bCs/>
          <w:color w:val="000000"/>
          <w:sz w:val="20"/>
          <w:szCs w:val="20"/>
        </w:rPr>
        <w:t xml:space="preserve">the </w:t>
      </w:r>
      <w:r w:rsidRPr="00B8714F">
        <w:rPr>
          <w:b/>
          <w:bCs/>
          <w:color w:val="000000"/>
          <w:sz w:val="20"/>
          <w:szCs w:val="20"/>
        </w:rPr>
        <w:t xml:space="preserve">PRACH mask index, Option 4 is adopted, i.e., UE applies </w:t>
      </w:r>
      <w:r w:rsidR="00A92759">
        <w:rPr>
          <w:b/>
          <w:bCs/>
          <w:color w:val="000000"/>
          <w:sz w:val="20"/>
          <w:szCs w:val="20"/>
        </w:rPr>
        <w:t xml:space="preserve">the </w:t>
      </w:r>
      <w:r w:rsidRPr="00B8714F">
        <w:rPr>
          <w:b/>
          <w:bCs/>
          <w:color w:val="000000"/>
          <w:sz w:val="20"/>
          <w:szCs w:val="20"/>
        </w:rPr>
        <w:t>PRACH mask after RO group determination. The PRACH mask index indicates one or multiple RO groups for multiple PRACH transmission</w:t>
      </w:r>
      <w:r w:rsidR="00A92759">
        <w:rPr>
          <w:b/>
          <w:bCs/>
          <w:color w:val="000000"/>
          <w:sz w:val="20"/>
          <w:szCs w:val="20"/>
        </w:rPr>
        <w:t>s</w:t>
      </w:r>
      <w:r w:rsidR="0017687D" w:rsidRPr="00B4248F">
        <w:rPr>
          <w:b/>
          <w:bCs/>
          <w:sz w:val="21"/>
          <w:szCs w:val="21"/>
        </w:rPr>
        <w:t>.</w:t>
      </w:r>
    </w:p>
    <w:p w14:paraId="4949E188" w14:textId="4ED5FCE2" w:rsidR="0000192E" w:rsidRPr="00974C1A" w:rsidRDefault="0017048A" w:rsidP="0000192E">
      <w:pPr>
        <w:pStyle w:val="Heading1"/>
        <w:rPr>
          <w:sz w:val="20"/>
        </w:rPr>
      </w:pPr>
      <w:r w:rsidRPr="00974C1A">
        <w:rPr>
          <w:sz w:val="20"/>
        </w:rPr>
        <w:t>References</w:t>
      </w:r>
      <w:bookmarkStart w:id="3" w:name="_Ref523487962"/>
      <w:bookmarkStart w:id="4" w:name="_Ref523653838"/>
    </w:p>
    <w:bookmarkEnd w:id="3"/>
    <w:bookmarkEnd w:id="4"/>
    <w:p w14:paraId="6793FF00" w14:textId="154D759E" w:rsidR="0058784A" w:rsidRDefault="0058784A" w:rsidP="0058784A">
      <w:pPr>
        <w:widowControl w:val="0"/>
        <w:numPr>
          <w:ilvl w:val="0"/>
          <w:numId w:val="5"/>
        </w:numPr>
        <w:jc w:val="both"/>
        <w:rPr>
          <w:sz w:val="20"/>
          <w:szCs w:val="20"/>
          <w:lang w:val="en-GB"/>
        </w:rPr>
      </w:pPr>
      <w:r w:rsidRPr="002076BF">
        <w:rPr>
          <w:bCs/>
          <w:sz w:val="20"/>
          <w:szCs w:val="20"/>
          <w:lang w:val="en-GB"/>
        </w:rPr>
        <w:t>RP-</w:t>
      </w:r>
      <w:r>
        <w:rPr>
          <w:bCs/>
          <w:sz w:val="20"/>
          <w:szCs w:val="20"/>
          <w:lang w:val="en-GB"/>
        </w:rPr>
        <w:t>221858</w:t>
      </w:r>
      <w:r>
        <w:rPr>
          <w:sz w:val="20"/>
          <w:szCs w:val="20"/>
          <w:lang w:val="en-GB"/>
        </w:rPr>
        <w:t>, “</w:t>
      </w:r>
      <w:r w:rsidRPr="00A26452">
        <w:rPr>
          <w:bCs/>
          <w:sz w:val="20"/>
          <w:szCs w:val="20"/>
          <w:lang w:val="en-GB"/>
        </w:rPr>
        <w:t>Revised WID on</w:t>
      </w:r>
      <w:r w:rsidRPr="00A26452">
        <w:rPr>
          <w:rFonts w:hint="eastAsia"/>
          <w:bCs/>
          <w:sz w:val="20"/>
          <w:szCs w:val="20"/>
          <w:lang w:val="en-GB"/>
        </w:rPr>
        <w:t xml:space="preserve"> </w:t>
      </w:r>
      <w:r w:rsidRPr="00A26452">
        <w:rPr>
          <w:bCs/>
          <w:sz w:val="20"/>
          <w:szCs w:val="20"/>
          <w:lang w:val="en-GB"/>
        </w:rPr>
        <w:t>Further NR coverage enhancements</w:t>
      </w:r>
      <w:r>
        <w:rPr>
          <w:sz w:val="20"/>
          <w:szCs w:val="20"/>
          <w:lang w:val="en-GB"/>
        </w:rPr>
        <w:t>”, China Telecom</w:t>
      </w:r>
    </w:p>
    <w:p w14:paraId="7FA879AC" w14:textId="33F107F1" w:rsidR="00892B85" w:rsidRPr="00F2233B" w:rsidRDefault="004A284D" w:rsidP="00892B85">
      <w:pPr>
        <w:widowControl w:val="0"/>
        <w:numPr>
          <w:ilvl w:val="0"/>
          <w:numId w:val="5"/>
        </w:numPr>
        <w:jc w:val="both"/>
        <w:rPr>
          <w:sz w:val="20"/>
          <w:szCs w:val="20"/>
          <w:lang w:val="en-GB"/>
        </w:rPr>
      </w:pPr>
      <w:bookmarkStart w:id="5" w:name="OLE_LINK1"/>
      <w:r w:rsidRPr="004A284D">
        <w:rPr>
          <w:sz w:val="20"/>
          <w:szCs w:val="20"/>
        </w:rPr>
        <w:t>R1-2400002</w:t>
      </w:r>
      <w:r w:rsidR="00892B85">
        <w:rPr>
          <w:sz w:val="20"/>
          <w:szCs w:val="20"/>
          <w:lang w:val="en-GB"/>
        </w:rPr>
        <w:t>, “</w:t>
      </w:r>
      <w:r w:rsidR="00892B85" w:rsidRPr="006111ED">
        <w:rPr>
          <w:sz w:val="20"/>
          <w:szCs w:val="20"/>
        </w:rPr>
        <w:t>Report of RAN1#11</w:t>
      </w:r>
      <w:r>
        <w:rPr>
          <w:sz w:val="20"/>
          <w:szCs w:val="20"/>
        </w:rPr>
        <w:t>5</w:t>
      </w:r>
      <w:r w:rsidR="00892B85" w:rsidRPr="006111ED">
        <w:rPr>
          <w:sz w:val="20"/>
          <w:szCs w:val="20"/>
        </w:rPr>
        <w:t xml:space="preserve"> meeting</w:t>
      </w:r>
      <w:r w:rsidR="00892B85">
        <w:rPr>
          <w:sz w:val="20"/>
          <w:szCs w:val="20"/>
          <w:lang w:val="en-GB"/>
        </w:rPr>
        <w:t>”, ETSI MCC</w:t>
      </w:r>
    </w:p>
    <w:bookmarkEnd w:id="5"/>
    <w:p w14:paraId="7068D9FD" w14:textId="77777777" w:rsidR="0043698B" w:rsidRDefault="0043698B" w:rsidP="00F46EB2">
      <w:pPr>
        <w:spacing w:afterLines="50" w:after="120"/>
        <w:jc w:val="both"/>
        <w:rPr>
          <w:rFonts w:ascii="Arial" w:hAnsi="Arial" w:cs="Arial"/>
          <w:szCs w:val="21"/>
          <w:lang w:val="en-GB"/>
        </w:rPr>
      </w:pPr>
    </w:p>
    <w:p w14:paraId="0CFF2F2B" w14:textId="1FF50AB5" w:rsidR="00A27EFE" w:rsidRPr="00BF7F54" w:rsidRDefault="00A27EFE" w:rsidP="00A27EFE">
      <w:pPr>
        <w:spacing w:afterLines="50" w:after="120"/>
        <w:jc w:val="both"/>
        <w:rPr>
          <w:rFonts w:ascii="Arial" w:hAnsi="Arial" w:cs="Arial"/>
          <w:szCs w:val="21"/>
        </w:rPr>
      </w:pPr>
    </w:p>
    <w:sectPr w:rsidR="00A27EFE" w:rsidRPr="00BF7F54" w:rsidSect="00D42B93">
      <w:headerReference w:type="even" r:id="rId13"/>
      <w:footerReference w:type="even" r:id="rId14"/>
      <w:footerReference w:type="default" r:id="rId15"/>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83A29" w14:textId="77777777" w:rsidR="004E5355" w:rsidRDefault="004E5355">
      <w:r>
        <w:separator/>
      </w:r>
    </w:p>
  </w:endnote>
  <w:endnote w:type="continuationSeparator" w:id="0">
    <w:p w14:paraId="398602BC" w14:textId="77777777" w:rsidR="004E5355" w:rsidRDefault="004E5355">
      <w:r>
        <w:continuationSeparator/>
      </w:r>
    </w:p>
  </w:endnote>
  <w:endnote w:type="continuationNotice" w:id="1">
    <w:p w14:paraId="2680B38C" w14:textId="77777777" w:rsidR="004E5355" w:rsidRDefault="004E53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ncho">
    <w:altName w:val="MS Mincho"/>
    <w:panose1 w:val="020B0604020202020204"/>
    <w:charset w:val="80"/>
    <w:family w:val="roman"/>
    <w:pitch w:val="fixed"/>
    <w:sig w:usb0="00002A87" w:usb1="08070000" w:usb2="00000010" w:usb3="00000000" w:csb0="000201FF" w:csb1="00000000"/>
  </w:font>
  <w:font w:name="v4.2.0">
    <w:altName w:val="Calibri"/>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default"/>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F4839" w14:textId="77777777" w:rsidR="004E5355" w:rsidRDefault="004E5355">
      <w:r>
        <w:separator/>
      </w:r>
    </w:p>
  </w:footnote>
  <w:footnote w:type="continuationSeparator" w:id="0">
    <w:p w14:paraId="31F175B9" w14:textId="77777777" w:rsidR="004E5355" w:rsidRDefault="004E5355">
      <w:r>
        <w:continuationSeparator/>
      </w:r>
    </w:p>
  </w:footnote>
  <w:footnote w:type="continuationNotice" w:id="1">
    <w:p w14:paraId="434365A7" w14:textId="77777777" w:rsidR="004E5355" w:rsidRDefault="004E53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4" w15:restartNumberingAfterBreak="0">
    <w:nsid w:val="00735FC5"/>
    <w:multiLevelType w:val="hybridMultilevel"/>
    <w:tmpl w:val="BE0EB5F8"/>
    <w:lvl w:ilvl="0" w:tplc="731A26D8">
      <w:start w:val="1"/>
      <w:numFmt w:val="bullet"/>
      <w:lvlText w:val="•"/>
      <w:lvlJc w:val="left"/>
      <w:pPr>
        <w:tabs>
          <w:tab w:val="num" w:pos="720"/>
        </w:tabs>
        <w:ind w:left="720" w:hanging="360"/>
      </w:pPr>
      <w:rPr>
        <w:rFonts w:ascii="Arial" w:hAnsi="Arial" w:hint="default"/>
      </w:rPr>
    </w:lvl>
    <w:lvl w:ilvl="1" w:tplc="B838E834">
      <w:numFmt w:val="bullet"/>
      <w:lvlText w:val="•"/>
      <w:lvlJc w:val="left"/>
      <w:pPr>
        <w:tabs>
          <w:tab w:val="num" w:pos="1440"/>
        </w:tabs>
        <w:ind w:left="1440" w:hanging="360"/>
      </w:pPr>
      <w:rPr>
        <w:rFonts w:ascii="Arial" w:hAnsi="Arial" w:hint="default"/>
      </w:rPr>
    </w:lvl>
    <w:lvl w:ilvl="2" w:tplc="95DEF844">
      <w:numFmt w:val="bullet"/>
      <w:lvlText w:val="•"/>
      <w:lvlJc w:val="left"/>
      <w:pPr>
        <w:tabs>
          <w:tab w:val="num" w:pos="2160"/>
        </w:tabs>
        <w:ind w:left="2160" w:hanging="360"/>
      </w:pPr>
      <w:rPr>
        <w:rFonts w:ascii="Arial" w:hAnsi="Arial" w:hint="default"/>
      </w:rPr>
    </w:lvl>
    <w:lvl w:ilvl="3" w:tplc="FA844A4A" w:tentative="1">
      <w:start w:val="1"/>
      <w:numFmt w:val="bullet"/>
      <w:lvlText w:val="•"/>
      <w:lvlJc w:val="left"/>
      <w:pPr>
        <w:tabs>
          <w:tab w:val="num" w:pos="2880"/>
        </w:tabs>
        <w:ind w:left="2880" w:hanging="360"/>
      </w:pPr>
      <w:rPr>
        <w:rFonts w:ascii="Arial" w:hAnsi="Arial" w:hint="default"/>
      </w:rPr>
    </w:lvl>
    <w:lvl w:ilvl="4" w:tplc="4A0E5DCA" w:tentative="1">
      <w:start w:val="1"/>
      <w:numFmt w:val="bullet"/>
      <w:lvlText w:val="•"/>
      <w:lvlJc w:val="left"/>
      <w:pPr>
        <w:tabs>
          <w:tab w:val="num" w:pos="3600"/>
        </w:tabs>
        <w:ind w:left="3600" w:hanging="360"/>
      </w:pPr>
      <w:rPr>
        <w:rFonts w:ascii="Arial" w:hAnsi="Arial" w:hint="default"/>
      </w:rPr>
    </w:lvl>
    <w:lvl w:ilvl="5" w:tplc="93F0CD4C" w:tentative="1">
      <w:start w:val="1"/>
      <w:numFmt w:val="bullet"/>
      <w:lvlText w:val="•"/>
      <w:lvlJc w:val="left"/>
      <w:pPr>
        <w:tabs>
          <w:tab w:val="num" w:pos="4320"/>
        </w:tabs>
        <w:ind w:left="4320" w:hanging="360"/>
      </w:pPr>
      <w:rPr>
        <w:rFonts w:ascii="Arial" w:hAnsi="Arial" w:hint="default"/>
      </w:rPr>
    </w:lvl>
    <w:lvl w:ilvl="6" w:tplc="95BCF2D2" w:tentative="1">
      <w:start w:val="1"/>
      <w:numFmt w:val="bullet"/>
      <w:lvlText w:val="•"/>
      <w:lvlJc w:val="left"/>
      <w:pPr>
        <w:tabs>
          <w:tab w:val="num" w:pos="5040"/>
        </w:tabs>
        <w:ind w:left="5040" w:hanging="360"/>
      </w:pPr>
      <w:rPr>
        <w:rFonts w:ascii="Arial" w:hAnsi="Arial" w:hint="default"/>
      </w:rPr>
    </w:lvl>
    <w:lvl w:ilvl="7" w:tplc="2D22BA5E" w:tentative="1">
      <w:start w:val="1"/>
      <w:numFmt w:val="bullet"/>
      <w:lvlText w:val="•"/>
      <w:lvlJc w:val="left"/>
      <w:pPr>
        <w:tabs>
          <w:tab w:val="num" w:pos="5760"/>
        </w:tabs>
        <w:ind w:left="5760" w:hanging="360"/>
      </w:pPr>
      <w:rPr>
        <w:rFonts w:ascii="Arial" w:hAnsi="Arial" w:hint="default"/>
      </w:rPr>
    </w:lvl>
    <w:lvl w:ilvl="8" w:tplc="3B4AECB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multilevel"/>
    <w:tmpl w:val="03145377"/>
    <w:lvl w:ilvl="0">
      <w:start w:val="1"/>
      <w:numFmt w:val="bullet"/>
      <w:lvlText w:val=""/>
      <w:lvlJc w:val="left"/>
      <w:pPr>
        <w:tabs>
          <w:tab w:val="num" w:pos="720"/>
        </w:tabs>
        <w:ind w:left="720" w:hanging="360"/>
      </w:pPr>
      <w:rPr>
        <w:rFonts w:ascii="Symbol" w:eastAsia="MS Mincho" w:hAnsi="Symbo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481"/>
        </w:tabs>
        <w:ind w:left="2481" w:hanging="681"/>
      </w:pPr>
      <w:rPr>
        <w:rFont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0DE12C3E"/>
    <w:multiLevelType w:val="hybridMultilevel"/>
    <w:tmpl w:val="14F44126"/>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6"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420"/>
        </w:tabs>
        <w:ind w:left="42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15:restartNumberingAfterBreak="0">
    <w:nsid w:val="2158612A"/>
    <w:multiLevelType w:val="hybridMultilevel"/>
    <w:tmpl w:val="82DEF9D6"/>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260C42FD"/>
    <w:multiLevelType w:val="multilevel"/>
    <w:tmpl w:val="C7942C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943196D"/>
    <w:multiLevelType w:val="hybridMultilevel"/>
    <w:tmpl w:val="88943A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8" w15:restartNumberingAfterBreak="0">
    <w:nsid w:val="54644137"/>
    <w:multiLevelType w:val="hybridMultilevel"/>
    <w:tmpl w:val="2B00EE8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9" w15:restartNumberingAfterBreak="0">
    <w:nsid w:val="56C04155"/>
    <w:multiLevelType w:val="multilevel"/>
    <w:tmpl w:val="1968034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4" w15:restartNumberingAfterBreak="0">
    <w:nsid w:val="684B40C8"/>
    <w:multiLevelType w:val="hybridMultilevel"/>
    <w:tmpl w:val="3B48A2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6AB023A3"/>
    <w:multiLevelType w:val="hybridMultilevel"/>
    <w:tmpl w:val="9B7C9408"/>
    <w:lvl w:ilvl="0" w:tplc="800A7840">
      <w:start w:val="1"/>
      <w:numFmt w:val="bullet"/>
      <w:lvlText w:val="•"/>
      <w:lvlJc w:val="left"/>
      <w:pPr>
        <w:tabs>
          <w:tab w:val="num" w:pos="720"/>
        </w:tabs>
        <w:ind w:left="720" w:hanging="360"/>
      </w:pPr>
      <w:rPr>
        <w:rFonts w:ascii="Arial" w:hAnsi="Arial" w:hint="default"/>
      </w:rPr>
    </w:lvl>
    <w:lvl w:ilvl="1" w:tplc="9DFC696C">
      <w:start w:val="1"/>
      <w:numFmt w:val="bullet"/>
      <w:lvlText w:val="•"/>
      <w:lvlJc w:val="left"/>
      <w:pPr>
        <w:tabs>
          <w:tab w:val="num" w:pos="1440"/>
        </w:tabs>
        <w:ind w:left="1440" w:hanging="360"/>
      </w:pPr>
      <w:rPr>
        <w:rFonts w:ascii="Arial" w:hAnsi="Arial" w:hint="default"/>
      </w:rPr>
    </w:lvl>
    <w:lvl w:ilvl="2" w:tplc="C888BBCE">
      <w:numFmt w:val="bullet"/>
      <w:lvlText w:val="•"/>
      <w:lvlJc w:val="left"/>
      <w:pPr>
        <w:tabs>
          <w:tab w:val="num" w:pos="2160"/>
        </w:tabs>
        <w:ind w:left="2160" w:hanging="360"/>
      </w:pPr>
      <w:rPr>
        <w:rFonts w:ascii="Arial" w:hAnsi="Arial" w:hint="default"/>
      </w:rPr>
    </w:lvl>
    <w:lvl w:ilvl="3" w:tplc="5D8ADE12" w:tentative="1">
      <w:start w:val="1"/>
      <w:numFmt w:val="bullet"/>
      <w:lvlText w:val="•"/>
      <w:lvlJc w:val="left"/>
      <w:pPr>
        <w:tabs>
          <w:tab w:val="num" w:pos="2880"/>
        </w:tabs>
        <w:ind w:left="2880" w:hanging="360"/>
      </w:pPr>
      <w:rPr>
        <w:rFonts w:ascii="Arial" w:hAnsi="Arial" w:hint="default"/>
      </w:rPr>
    </w:lvl>
    <w:lvl w:ilvl="4" w:tplc="1A906DC6" w:tentative="1">
      <w:start w:val="1"/>
      <w:numFmt w:val="bullet"/>
      <w:lvlText w:val="•"/>
      <w:lvlJc w:val="left"/>
      <w:pPr>
        <w:tabs>
          <w:tab w:val="num" w:pos="3600"/>
        </w:tabs>
        <w:ind w:left="3600" w:hanging="360"/>
      </w:pPr>
      <w:rPr>
        <w:rFonts w:ascii="Arial" w:hAnsi="Arial" w:hint="default"/>
      </w:rPr>
    </w:lvl>
    <w:lvl w:ilvl="5" w:tplc="E878DE62" w:tentative="1">
      <w:start w:val="1"/>
      <w:numFmt w:val="bullet"/>
      <w:lvlText w:val="•"/>
      <w:lvlJc w:val="left"/>
      <w:pPr>
        <w:tabs>
          <w:tab w:val="num" w:pos="4320"/>
        </w:tabs>
        <w:ind w:left="4320" w:hanging="360"/>
      </w:pPr>
      <w:rPr>
        <w:rFonts w:ascii="Arial" w:hAnsi="Arial" w:hint="default"/>
      </w:rPr>
    </w:lvl>
    <w:lvl w:ilvl="6" w:tplc="EA16FFC6" w:tentative="1">
      <w:start w:val="1"/>
      <w:numFmt w:val="bullet"/>
      <w:lvlText w:val="•"/>
      <w:lvlJc w:val="left"/>
      <w:pPr>
        <w:tabs>
          <w:tab w:val="num" w:pos="5040"/>
        </w:tabs>
        <w:ind w:left="5040" w:hanging="360"/>
      </w:pPr>
      <w:rPr>
        <w:rFonts w:ascii="Arial" w:hAnsi="Arial" w:hint="default"/>
      </w:rPr>
    </w:lvl>
    <w:lvl w:ilvl="7" w:tplc="EB2A6D08" w:tentative="1">
      <w:start w:val="1"/>
      <w:numFmt w:val="bullet"/>
      <w:lvlText w:val="•"/>
      <w:lvlJc w:val="left"/>
      <w:pPr>
        <w:tabs>
          <w:tab w:val="num" w:pos="5760"/>
        </w:tabs>
        <w:ind w:left="5760" w:hanging="360"/>
      </w:pPr>
      <w:rPr>
        <w:rFonts w:ascii="Arial" w:hAnsi="Arial" w:hint="default"/>
      </w:rPr>
    </w:lvl>
    <w:lvl w:ilvl="8" w:tplc="3C749FD2"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6CB51FFA"/>
    <w:multiLevelType w:val="hybridMultilevel"/>
    <w:tmpl w:val="BFD4D1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6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83837832">
    <w:abstractNumId w:val="27"/>
  </w:num>
  <w:num w:numId="2" w16cid:durableId="1851333213">
    <w:abstractNumId w:val="26"/>
  </w:num>
  <w:num w:numId="3" w16cid:durableId="1685128487">
    <w:abstractNumId w:val="31"/>
  </w:num>
  <w:num w:numId="4" w16cid:durableId="74283975">
    <w:abstractNumId w:val="3"/>
  </w:num>
  <w:num w:numId="5" w16cid:durableId="19264571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1902330">
    <w:abstractNumId w:val="62"/>
  </w:num>
  <w:num w:numId="7" w16cid:durableId="1093207114">
    <w:abstractNumId w:val="50"/>
  </w:num>
  <w:num w:numId="8" w16cid:durableId="1720472842">
    <w:abstractNumId w:val="36"/>
  </w:num>
  <w:num w:numId="9" w16cid:durableId="1015230891">
    <w:abstractNumId w:val="1"/>
  </w:num>
  <w:num w:numId="10" w16cid:durableId="1169977268">
    <w:abstractNumId w:val="11"/>
  </w:num>
  <w:num w:numId="11" w16cid:durableId="70397262">
    <w:abstractNumId w:val="5"/>
  </w:num>
  <w:num w:numId="12" w16cid:durableId="1132944996">
    <w:abstractNumId w:val="8"/>
  </w:num>
  <w:num w:numId="13" w16cid:durableId="1679850305">
    <w:abstractNumId w:val="59"/>
  </w:num>
  <w:num w:numId="14" w16cid:durableId="1132333363">
    <w:abstractNumId w:val="28"/>
  </w:num>
  <w:num w:numId="15" w16cid:durableId="474181624">
    <w:abstractNumId w:val="51"/>
  </w:num>
  <w:num w:numId="16" w16cid:durableId="1307587963">
    <w:abstractNumId w:val="0"/>
  </w:num>
  <w:num w:numId="17" w16cid:durableId="871765446">
    <w:abstractNumId w:val="46"/>
  </w:num>
  <w:num w:numId="18" w16cid:durableId="2069692812">
    <w:abstractNumId w:val="47"/>
  </w:num>
  <w:num w:numId="19" w16cid:durableId="181166348">
    <w:abstractNumId w:val="32"/>
  </w:num>
  <w:num w:numId="20" w16cid:durableId="147138750">
    <w:abstractNumId w:val="35"/>
  </w:num>
  <w:num w:numId="21" w16cid:durableId="989863334">
    <w:abstractNumId w:val="41"/>
  </w:num>
  <w:num w:numId="22" w16cid:durableId="733434517">
    <w:abstractNumId w:val="64"/>
  </w:num>
  <w:num w:numId="23" w16cid:durableId="1765035812">
    <w:abstractNumId w:val="42"/>
  </w:num>
  <w:num w:numId="24" w16cid:durableId="1281230034">
    <w:abstractNumId w:val="40"/>
  </w:num>
  <w:num w:numId="25" w16cid:durableId="576596691">
    <w:abstractNumId w:val="60"/>
  </w:num>
  <w:num w:numId="26" w16cid:durableId="589701820">
    <w:abstractNumId w:val="37"/>
  </w:num>
  <w:num w:numId="27" w16cid:durableId="1121152205">
    <w:abstractNumId w:val="33"/>
  </w:num>
  <w:num w:numId="28" w16cid:durableId="1604609306">
    <w:abstractNumId w:val="45"/>
  </w:num>
  <w:num w:numId="29" w16cid:durableId="1874659462">
    <w:abstractNumId w:val="63"/>
  </w:num>
  <w:num w:numId="30" w16cid:durableId="718289596">
    <w:abstractNumId w:val="57"/>
  </w:num>
  <w:num w:numId="31" w16cid:durableId="1898397775">
    <w:abstractNumId w:val="18"/>
  </w:num>
  <w:num w:numId="32" w16cid:durableId="1487092995">
    <w:abstractNumId w:val="65"/>
  </w:num>
  <w:num w:numId="33" w16cid:durableId="1308900009">
    <w:abstractNumId w:val="29"/>
  </w:num>
  <w:num w:numId="34" w16cid:durableId="501507485">
    <w:abstractNumId w:val="58"/>
  </w:num>
  <w:num w:numId="35" w16cid:durableId="235749929">
    <w:abstractNumId w:val="23"/>
  </w:num>
  <w:num w:numId="36" w16cid:durableId="1355958128">
    <w:abstractNumId w:val="53"/>
  </w:num>
  <w:num w:numId="37" w16cid:durableId="291133994">
    <w:abstractNumId w:val="3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1549031180">
    <w:abstractNumId w:val="61"/>
  </w:num>
  <w:num w:numId="39" w16cid:durableId="651445311">
    <w:abstractNumId w:val="17"/>
  </w:num>
  <w:num w:numId="40" w16cid:durableId="1658651121">
    <w:abstractNumId w:val="52"/>
  </w:num>
  <w:num w:numId="41" w16cid:durableId="936333051">
    <w:abstractNumId w:val="43"/>
  </w:num>
  <w:num w:numId="42" w16cid:durableId="878779310">
    <w:abstractNumId w:val="20"/>
  </w:num>
  <w:num w:numId="43" w16cid:durableId="454376804">
    <w:abstractNumId w:val="15"/>
  </w:num>
  <w:num w:numId="44" w16cid:durableId="1286230398">
    <w:abstractNumId w:val="4"/>
  </w:num>
  <w:num w:numId="45" w16cid:durableId="1103573292">
    <w:abstractNumId w:val="6"/>
  </w:num>
  <w:num w:numId="46" w16cid:durableId="629946386">
    <w:abstractNumId w:val="30"/>
  </w:num>
  <w:num w:numId="47" w16cid:durableId="1301879556">
    <w:abstractNumId w:val="7"/>
  </w:num>
  <w:num w:numId="48" w16cid:durableId="1607805271">
    <w:abstractNumId w:val="55"/>
  </w:num>
  <w:num w:numId="49" w16cid:durableId="1392843850">
    <w:abstractNumId w:val="39"/>
  </w:num>
  <w:num w:numId="50" w16cid:durableId="17046414">
    <w:abstractNumId w:val="14"/>
  </w:num>
  <w:num w:numId="51" w16cid:durableId="1122967142">
    <w:abstractNumId w:val="10"/>
  </w:num>
  <w:num w:numId="52" w16cid:durableId="1539128702">
    <w:abstractNumId w:val="48"/>
  </w:num>
  <w:num w:numId="53" w16cid:durableId="1054163668">
    <w:abstractNumId w:val="34"/>
  </w:num>
  <w:num w:numId="54" w16cid:durableId="290985555">
    <w:abstractNumId w:val="19"/>
  </w:num>
  <w:num w:numId="55" w16cid:durableId="598219993">
    <w:abstractNumId w:val="44"/>
  </w:num>
  <w:num w:numId="56" w16cid:durableId="161091954">
    <w:abstractNumId w:val="54"/>
  </w:num>
  <w:num w:numId="57" w16cid:durableId="1391999496">
    <w:abstractNumId w:val="24"/>
  </w:num>
  <w:num w:numId="58" w16cid:durableId="2100251728">
    <w:abstractNumId w:val="16"/>
  </w:num>
  <w:num w:numId="59" w16cid:durableId="957417179">
    <w:abstractNumId w:val="13"/>
  </w:num>
  <w:num w:numId="60" w16cid:durableId="1410154356">
    <w:abstractNumId w:val="22"/>
  </w:num>
  <w:num w:numId="61" w16cid:durableId="185676399">
    <w:abstractNumId w:val="49"/>
  </w:num>
  <w:num w:numId="62" w16cid:durableId="1188525974">
    <w:abstractNumId w:val="25"/>
  </w:num>
  <w:num w:numId="63" w16cid:durableId="1574513448">
    <w:abstractNumId w:val="9"/>
  </w:num>
  <w:num w:numId="64" w16cid:durableId="70012493">
    <w:abstractNumId w:val="12"/>
  </w:num>
  <w:num w:numId="65" w16cid:durableId="1316714717">
    <w:abstractNumId w:val="2"/>
  </w:num>
  <w:num w:numId="66" w16cid:durableId="333263617">
    <w:abstractNumId w:val="5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6"/>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92E"/>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904"/>
    <w:rsid w:val="00006911"/>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7AB"/>
    <w:rsid w:val="000117F7"/>
    <w:rsid w:val="000118B4"/>
    <w:rsid w:val="00011AB7"/>
    <w:rsid w:val="00011F8D"/>
    <w:rsid w:val="000121EC"/>
    <w:rsid w:val="000124D1"/>
    <w:rsid w:val="0001266C"/>
    <w:rsid w:val="00012D90"/>
    <w:rsid w:val="00012DCC"/>
    <w:rsid w:val="0001321B"/>
    <w:rsid w:val="000137FF"/>
    <w:rsid w:val="00013A7B"/>
    <w:rsid w:val="00013B23"/>
    <w:rsid w:val="00013B63"/>
    <w:rsid w:val="00013FD5"/>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A0F"/>
    <w:rsid w:val="00017BE2"/>
    <w:rsid w:val="00020331"/>
    <w:rsid w:val="0002033F"/>
    <w:rsid w:val="00020483"/>
    <w:rsid w:val="000205C1"/>
    <w:rsid w:val="000208B8"/>
    <w:rsid w:val="00020C00"/>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27FCB"/>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63A"/>
    <w:rsid w:val="000377E3"/>
    <w:rsid w:val="00037910"/>
    <w:rsid w:val="00037A21"/>
    <w:rsid w:val="00037AF6"/>
    <w:rsid w:val="00037D3E"/>
    <w:rsid w:val="000404F2"/>
    <w:rsid w:val="00040F7A"/>
    <w:rsid w:val="000412B7"/>
    <w:rsid w:val="000413B8"/>
    <w:rsid w:val="0004151B"/>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A8"/>
    <w:rsid w:val="00044FC4"/>
    <w:rsid w:val="000451E5"/>
    <w:rsid w:val="000453F6"/>
    <w:rsid w:val="00045527"/>
    <w:rsid w:val="000458CB"/>
    <w:rsid w:val="00045AC3"/>
    <w:rsid w:val="00045B15"/>
    <w:rsid w:val="00046CD6"/>
    <w:rsid w:val="00046CE4"/>
    <w:rsid w:val="00046F9A"/>
    <w:rsid w:val="0004713D"/>
    <w:rsid w:val="00047152"/>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5B"/>
    <w:rsid w:val="00050D96"/>
    <w:rsid w:val="00051135"/>
    <w:rsid w:val="00051586"/>
    <w:rsid w:val="000516F0"/>
    <w:rsid w:val="00051C12"/>
    <w:rsid w:val="00051C70"/>
    <w:rsid w:val="0005201C"/>
    <w:rsid w:val="000528EA"/>
    <w:rsid w:val="0005291A"/>
    <w:rsid w:val="00052AE3"/>
    <w:rsid w:val="00052C5E"/>
    <w:rsid w:val="00053051"/>
    <w:rsid w:val="000531A8"/>
    <w:rsid w:val="0005330B"/>
    <w:rsid w:val="0005382E"/>
    <w:rsid w:val="00053849"/>
    <w:rsid w:val="00053A47"/>
    <w:rsid w:val="00053CCF"/>
    <w:rsid w:val="000544F8"/>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697"/>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4A2"/>
    <w:rsid w:val="00071669"/>
    <w:rsid w:val="000716FB"/>
    <w:rsid w:val="00071E9B"/>
    <w:rsid w:val="00071F99"/>
    <w:rsid w:val="000720B1"/>
    <w:rsid w:val="00072E75"/>
    <w:rsid w:val="00072EFA"/>
    <w:rsid w:val="00072FA3"/>
    <w:rsid w:val="00073219"/>
    <w:rsid w:val="00073785"/>
    <w:rsid w:val="000738B1"/>
    <w:rsid w:val="0007394A"/>
    <w:rsid w:val="000739E8"/>
    <w:rsid w:val="00073D56"/>
    <w:rsid w:val="00073E63"/>
    <w:rsid w:val="000741E9"/>
    <w:rsid w:val="00074375"/>
    <w:rsid w:val="000743A0"/>
    <w:rsid w:val="000748A2"/>
    <w:rsid w:val="00074A66"/>
    <w:rsid w:val="00074BF5"/>
    <w:rsid w:val="00074C4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77FAC"/>
    <w:rsid w:val="00080170"/>
    <w:rsid w:val="00080175"/>
    <w:rsid w:val="000805B2"/>
    <w:rsid w:val="00080786"/>
    <w:rsid w:val="00080A14"/>
    <w:rsid w:val="00080CEF"/>
    <w:rsid w:val="00080D74"/>
    <w:rsid w:val="00080E2A"/>
    <w:rsid w:val="00081119"/>
    <w:rsid w:val="00082152"/>
    <w:rsid w:val="000822AB"/>
    <w:rsid w:val="000826FF"/>
    <w:rsid w:val="00082A49"/>
    <w:rsid w:val="00082C27"/>
    <w:rsid w:val="00082D02"/>
    <w:rsid w:val="00082DA4"/>
    <w:rsid w:val="00082E54"/>
    <w:rsid w:val="0008318E"/>
    <w:rsid w:val="00083322"/>
    <w:rsid w:val="000833CA"/>
    <w:rsid w:val="000836DA"/>
    <w:rsid w:val="00083788"/>
    <w:rsid w:val="00083F02"/>
    <w:rsid w:val="00083F79"/>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1F3D"/>
    <w:rsid w:val="000921E3"/>
    <w:rsid w:val="000922B0"/>
    <w:rsid w:val="00092334"/>
    <w:rsid w:val="000923BD"/>
    <w:rsid w:val="000930A4"/>
    <w:rsid w:val="000931C3"/>
    <w:rsid w:val="000935E8"/>
    <w:rsid w:val="000938A0"/>
    <w:rsid w:val="00093B72"/>
    <w:rsid w:val="00094243"/>
    <w:rsid w:val="0009437A"/>
    <w:rsid w:val="000947B7"/>
    <w:rsid w:val="00094852"/>
    <w:rsid w:val="00094CEF"/>
    <w:rsid w:val="0009532E"/>
    <w:rsid w:val="00095540"/>
    <w:rsid w:val="00095671"/>
    <w:rsid w:val="00095920"/>
    <w:rsid w:val="00095F53"/>
    <w:rsid w:val="0009612D"/>
    <w:rsid w:val="00096170"/>
    <w:rsid w:val="000962E2"/>
    <w:rsid w:val="0009653B"/>
    <w:rsid w:val="0009680E"/>
    <w:rsid w:val="000968CF"/>
    <w:rsid w:val="000968D8"/>
    <w:rsid w:val="00096CF2"/>
    <w:rsid w:val="0009709B"/>
    <w:rsid w:val="000975BD"/>
    <w:rsid w:val="000976D0"/>
    <w:rsid w:val="000979F0"/>
    <w:rsid w:val="00097A51"/>
    <w:rsid w:val="00097AE8"/>
    <w:rsid w:val="000A007B"/>
    <w:rsid w:val="000A0296"/>
    <w:rsid w:val="000A02DC"/>
    <w:rsid w:val="000A076E"/>
    <w:rsid w:val="000A0ADA"/>
    <w:rsid w:val="000A0C0B"/>
    <w:rsid w:val="000A0CA1"/>
    <w:rsid w:val="000A0E99"/>
    <w:rsid w:val="000A0F08"/>
    <w:rsid w:val="000A0F82"/>
    <w:rsid w:val="000A0F8E"/>
    <w:rsid w:val="000A1089"/>
    <w:rsid w:val="000A11BB"/>
    <w:rsid w:val="000A16FF"/>
    <w:rsid w:val="000A1AD3"/>
    <w:rsid w:val="000A1AF5"/>
    <w:rsid w:val="000A1BC0"/>
    <w:rsid w:val="000A1D49"/>
    <w:rsid w:val="000A1F8D"/>
    <w:rsid w:val="000A2201"/>
    <w:rsid w:val="000A23B7"/>
    <w:rsid w:val="000A2D70"/>
    <w:rsid w:val="000A3A3A"/>
    <w:rsid w:val="000A3ACB"/>
    <w:rsid w:val="000A3CD6"/>
    <w:rsid w:val="000A413E"/>
    <w:rsid w:val="000A4492"/>
    <w:rsid w:val="000A4519"/>
    <w:rsid w:val="000A49DE"/>
    <w:rsid w:val="000A4B74"/>
    <w:rsid w:val="000A4C90"/>
    <w:rsid w:val="000A4ECD"/>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BF4"/>
    <w:rsid w:val="000A7C88"/>
    <w:rsid w:val="000A7E17"/>
    <w:rsid w:val="000B0190"/>
    <w:rsid w:val="000B02C2"/>
    <w:rsid w:val="000B02FC"/>
    <w:rsid w:val="000B041B"/>
    <w:rsid w:val="000B081C"/>
    <w:rsid w:val="000B09D4"/>
    <w:rsid w:val="000B0B30"/>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63B"/>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6D5"/>
    <w:rsid w:val="000C074D"/>
    <w:rsid w:val="000C133A"/>
    <w:rsid w:val="000C144F"/>
    <w:rsid w:val="000C15EE"/>
    <w:rsid w:val="000C1A61"/>
    <w:rsid w:val="000C1DBD"/>
    <w:rsid w:val="000C1F69"/>
    <w:rsid w:val="000C244D"/>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774"/>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7A"/>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44B"/>
    <w:rsid w:val="000D6541"/>
    <w:rsid w:val="000D697E"/>
    <w:rsid w:val="000D6E96"/>
    <w:rsid w:val="000D711E"/>
    <w:rsid w:val="000D7268"/>
    <w:rsid w:val="000D7383"/>
    <w:rsid w:val="000D745D"/>
    <w:rsid w:val="000D75CC"/>
    <w:rsid w:val="000D75EE"/>
    <w:rsid w:val="000D7783"/>
    <w:rsid w:val="000D7A10"/>
    <w:rsid w:val="000D7C7C"/>
    <w:rsid w:val="000E011D"/>
    <w:rsid w:val="000E0457"/>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049"/>
    <w:rsid w:val="000E5830"/>
    <w:rsid w:val="000E5C4E"/>
    <w:rsid w:val="000E5C6C"/>
    <w:rsid w:val="000E63E4"/>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2FA0"/>
    <w:rsid w:val="000F31B9"/>
    <w:rsid w:val="000F34C7"/>
    <w:rsid w:val="000F3755"/>
    <w:rsid w:val="000F3B40"/>
    <w:rsid w:val="000F3FFF"/>
    <w:rsid w:val="000F426F"/>
    <w:rsid w:val="000F42EA"/>
    <w:rsid w:val="000F4A11"/>
    <w:rsid w:val="000F4CAF"/>
    <w:rsid w:val="000F4D95"/>
    <w:rsid w:val="000F4F44"/>
    <w:rsid w:val="000F53CB"/>
    <w:rsid w:val="000F59F3"/>
    <w:rsid w:val="000F5A0D"/>
    <w:rsid w:val="000F5C8E"/>
    <w:rsid w:val="000F5F71"/>
    <w:rsid w:val="000F61C4"/>
    <w:rsid w:val="000F654F"/>
    <w:rsid w:val="000F6646"/>
    <w:rsid w:val="000F67AF"/>
    <w:rsid w:val="000F6881"/>
    <w:rsid w:val="000F6C32"/>
    <w:rsid w:val="000F71FE"/>
    <w:rsid w:val="000F77C9"/>
    <w:rsid w:val="000F7E94"/>
    <w:rsid w:val="00100097"/>
    <w:rsid w:val="001000E9"/>
    <w:rsid w:val="00100169"/>
    <w:rsid w:val="001002FF"/>
    <w:rsid w:val="001003AB"/>
    <w:rsid w:val="001003C8"/>
    <w:rsid w:val="0010047B"/>
    <w:rsid w:val="0010067A"/>
    <w:rsid w:val="001009B1"/>
    <w:rsid w:val="001010D1"/>
    <w:rsid w:val="00101489"/>
    <w:rsid w:val="00101513"/>
    <w:rsid w:val="0010163E"/>
    <w:rsid w:val="0010175D"/>
    <w:rsid w:val="00101A0E"/>
    <w:rsid w:val="00101ACE"/>
    <w:rsid w:val="00102147"/>
    <w:rsid w:val="00102335"/>
    <w:rsid w:val="00102525"/>
    <w:rsid w:val="00102D2E"/>
    <w:rsid w:val="001033D6"/>
    <w:rsid w:val="00103525"/>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2C1"/>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C"/>
    <w:rsid w:val="001134DA"/>
    <w:rsid w:val="001136ED"/>
    <w:rsid w:val="0011372B"/>
    <w:rsid w:val="001137C8"/>
    <w:rsid w:val="00113A83"/>
    <w:rsid w:val="00113D8B"/>
    <w:rsid w:val="00113D8F"/>
    <w:rsid w:val="001140FA"/>
    <w:rsid w:val="001141CF"/>
    <w:rsid w:val="00114379"/>
    <w:rsid w:val="001143FF"/>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0D"/>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9EE"/>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96C"/>
    <w:rsid w:val="00130A25"/>
    <w:rsid w:val="00130B2D"/>
    <w:rsid w:val="00131105"/>
    <w:rsid w:val="00131668"/>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C80"/>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729"/>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1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B40"/>
    <w:rsid w:val="00153CD7"/>
    <w:rsid w:val="00153EEF"/>
    <w:rsid w:val="00153F29"/>
    <w:rsid w:val="001544AB"/>
    <w:rsid w:val="00154B50"/>
    <w:rsid w:val="00154DA3"/>
    <w:rsid w:val="00155839"/>
    <w:rsid w:val="00155F52"/>
    <w:rsid w:val="00155F7A"/>
    <w:rsid w:val="00155FB2"/>
    <w:rsid w:val="00156260"/>
    <w:rsid w:val="001562BC"/>
    <w:rsid w:val="0015674F"/>
    <w:rsid w:val="00156B29"/>
    <w:rsid w:val="0015722A"/>
    <w:rsid w:val="0016019C"/>
    <w:rsid w:val="00160674"/>
    <w:rsid w:val="0016073A"/>
    <w:rsid w:val="00160786"/>
    <w:rsid w:val="00160D2A"/>
    <w:rsid w:val="0016117C"/>
    <w:rsid w:val="001613AD"/>
    <w:rsid w:val="001616AF"/>
    <w:rsid w:val="001618A3"/>
    <w:rsid w:val="001621AB"/>
    <w:rsid w:val="00162222"/>
    <w:rsid w:val="0016223A"/>
    <w:rsid w:val="00162262"/>
    <w:rsid w:val="00162898"/>
    <w:rsid w:val="00162971"/>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7B"/>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87D"/>
    <w:rsid w:val="00176E7D"/>
    <w:rsid w:val="00177036"/>
    <w:rsid w:val="0017714C"/>
    <w:rsid w:val="0017722E"/>
    <w:rsid w:val="00177583"/>
    <w:rsid w:val="00177711"/>
    <w:rsid w:val="00177A0D"/>
    <w:rsid w:val="00177DFF"/>
    <w:rsid w:val="00177EBD"/>
    <w:rsid w:val="0018009B"/>
    <w:rsid w:val="001800DB"/>
    <w:rsid w:val="00180149"/>
    <w:rsid w:val="0018016C"/>
    <w:rsid w:val="001804FC"/>
    <w:rsid w:val="0018057A"/>
    <w:rsid w:val="001805E6"/>
    <w:rsid w:val="001806B6"/>
    <w:rsid w:val="00180DC7"/>
    <w:rsid w:val="00180E60"/>
    <w:rsid w:val="00181722"/>
    <w:rsid w:val="001817BA"/>
    <w:rsid w:val="00181B3A"/>
    <w:rsid w:val="00182050"/>
    <w:rsid w:val="001820B2"/>
    <w:rsid w:val="001821E9"/>
    <w:rsid w:val="00182608"/>
    <w:rsid w:val="00182E75"/>
    <w:rsid w:val="00183654"/>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6EDB"/>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6B7"/>
    <w:rsid w:val="00193747"/>
    <w:rsid w:val="00193845"/>
    <w:rsid w:val="00193987"/>
    <w:rsid w:val="001943A8"/>
    <w:rsid w:val="00194ACD"/>
    <w:rsid w:val="00195082"/>
    <w:rsid w:val="0019573B"/>
    <w:rsid w:val="0019592C"/>
    <w:rsid w:val="00195EF0"/>
    <w:rsid w:val="00196066"/>
    <w:rsid w:val="00196085"/>
    <w:rsid w:val="00196300"/>
    <w:rsid w:val="00196411"/>
    <w:rsid w:val="00196A48"/>
    <w:rsid w:val="00196B90"/>
    <w:rsid w:val="00196FF4"/>
    <w:rsid w:val="0019734F"/>
    <w:rsid w:val="00197458"/>
    <w:rsid w:val="001976E2"/>
    <w:rsid w:val="00197BE8"/>
    <w:rsid w:val="00197FFD"/>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6D2"/>
    <w:rsid w:val="001A4981"/>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314"/>
    <w:rsid w:val="001B1565"/>
    <w:rsid w:val="001B1F17"/>
    <w:rsid w:val="001B1F29"/>
    <w:rsid w:val="001B2085"/>
    <w:rsid w:val="001B2405"/>
    <w:rsid w:val="001B26EE"/>
    <w:rsid w:val="001B2993"/>
    <w:rsid w:val="001B2DF5"/>
    <w:rsid w:val="001B3754"/>
    <w:rsid w:val="001B4398"/>
    <w:rsid w:val="001B4519"/>
    <w:rsid w:val="001B4AAD"/>
    <w:rsid w:val="001B5176"/>
    <w:rsid w:val="001B519B"/>
    <w:rsid w:val="001B5332"/>
    <w:rsid w:val="001B53B3"/>
    <w:rsid w:val="001B54E9"/>
    <w:rsid w:val="001B5F67"/>
    <w:rsid w:val="001B6306"/>
    <w:rsid w:val="001B6488"/>
    <w:rsid w:val="001B6780"/>
    <w:rsid w:val="001B6C77"/>
    <w:rsid w:val="001B6EC0"/>
    <w:rsid w:val="001B70CF"/>
    <w:rsid w:val="001B716B"/>
    <w:rsid w:val="001B71E4"/>
    <w:rsid w:val="001B748B"/>
    <w:rsid w:val="001B74E3"/>
    <w:rsid w:val="001B7CD0"/>
    <w:rsid w:val="001C002C"/>
    <w:rsid w:val="001C0085"/>
    <w:rsid w:val="001C04E1"/>
    <w:rsid w:val="001C063F"/>
    <w:rsid w:val="001C0883"/>
    <w:rsid w:val="001C0CD4"/>
    <w:rsid w:val="001C0E34"/>
    <w:rsid w:val="001C1163"/>
    <w:rsid w:val="001C16A9"/>
    <w:rsid w:val="001C1CF8"/>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28"/>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9A"/>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713"/>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22A"/>
    <w:rsid w:val="001E542C"/>
    <w:rsid w:val="001E54E8"/>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2C8"/>
    <w:rsid w:val="001F45E8"/>
    <w:rsid w:val="001F4A88"/>
    <w:rsid w:val="001F4AE1"/>
    <w:rsid w:val="001F4B34"/>
    <w:rsid w:val="001F4E57"/>
    <w:rsid w:val="001F53A2"/>
    <w:rsid w:val="001F54C5"/>
    <w:rsid w:val="001F55C8"/>
    <w:rsid w:val="001F5AF6"/>
    <w:rsid w:val="001F5C5A"/>
    <w:rsid w:val="001F5C95"/>
    <w:rsid w:val="001F5C9E"/>
    <w:rsid w:val="001F5D53"/>
    <w:rsid w:val="001F5E73"/>
    <w:rsid w:val="001F5ED8"/>
    <w:rsid w:val="001F5F10"/>
    <w:rsid w:val="001F6192"/>
    <w:rsid w:val="001F6408"/>
    <w:rsid w:val="001F644E"/>
    <w:rsid w:val="001F660C"/>
    <w:rsid w:val="001F6D71"/>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624"/>
    <w:rsid w:val="00203A6E"/>
    <w:rsid w:val="00203F00"/>
    <w:rsid w:val="00203F5C"/>
    <w:rsid w:val="00204096"/>
    <w:rsid w:val="002047DE"/>
    <w:rsid w:val="00204A5A"/>
    <w:rsid w:val="00204B5B"/>
    <w:rsid w:val="00204C12"/>
    <w:rsid w:val="00204C34"/>
    <w:rsid w:val="00204D22"/>
    <w:rsid w:val="0020515A"/>
    <w:rsid w:val="00205635"/>
    <w:rsid w:val="002056B8"/>
    <w:rsid w:val="002058DC"/>
    <w:rsid w:val="00205AB2"/>
    <w:rsid w:val="00205CB2"/>
    <w:rsid w:val="00205CDD"/>
    <w:rsid w:val="00205E95"/>
    <w:rsid w:val="00206023"/>
    <w:rsid w:val="0020610B"/>
    <w:rsid w:val="00206133"/>
    <w:rsid w:val="002063A7"/>
    <w:rsid w:val="0020674D"/>
    <w:rsid w:val="00206799"/>
    <w:rsid w:val="00206E5A"/>
    <w:rsid w:val="0020749B"/>
    <w:rsid w:val="00207613"/>
    <w:rsid w:val="002076BF"/>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1F3B"/>
    <w:rsid w:val="002222A4"/>
    <w:rsid w:val="00222366"/>
    <w:rsid w:val="00222F0D"/>
    <w:rsid w:val="00223111"/>
    <w:rsid w:val="00223322"/>
    <w:rsid w:val="0022337A"/>
    <w:rsid w:val="0022357D"/>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7CF"/>
    <w:rsid w:val="00227873"/>
    <w:rsid w:val="002278A5"/>
    <w:rsid w:val="002279D2"/>
    <w:rsid w:val="00227C3A"/>
    <w:rsid w:val="00227E3B"/>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943"/>
    <w:rsid w:val="00232E9D"/>
    <w:rsid w:val="0023302F"/>
    <w:rsid w:val="0023311D"/>
    <w:rsid w:val="0023347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019"/>
    <w:rsid w:val="002373FC"/>
    <w:rsid w:val="0023776F"/>
    <w:rsid w:val="00237C6F"/>
    <w:rsid w:val="00237D22"/>
    <w:rsid w:val="00240434"/>
    <w:rsid w:val="002406B1"/>
    <w:rsid w:val="002409A7"/>
    <w:rsid w:val="00240A69"/>
    <w:rsid w:val="00240B7D"/>
    <w:rsid w:val="00240F76"/>
    <w:rsid w:val="0024103F"/>
    <w:rsid w:val="002411A8"/>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78"/>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23"/>
    <w:rsid w:val="002512A9"/>
    <w:rsid w:val="0025150B"/>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7D4"/>
    <w:rsid w:val="002569D5"/>
    <w:rsid w:val="00256D11"/>
    <w:rsid w:val="00256DBD"/>
    <w:rsid w:val="00256F02"/>
    <w:rsid w:val="002571C8"/>
    <w:rsid w:val="002571FE"/>
    <w:rsid w:val="002572F1"/>
    <w:rsid w:val="002574D9"/>
    <w:rsid w:val="002574F6"/>
    <w:rsid w:val="0025757A"/>
    <w:rsid w:val="00257A62"/>
    <w:rsid w:val="00257BD3"/>
    <w:rsid w:val="00257CB5"/>
    <w:rsid w:val="00257F88"/>
    <w:rsid w:val="00260156"/>
    <w:rsid w:val="0026037C"/>
    <w:rsid w:val="0026075E"/>
    <w:rsid w:val="0026091F"/>
    <w:rsid w:val="002609F8"/>
    <w:rsid w:val="00260FAD"/>
    <w:rsid w:val="00261051"/>
    <w:rsid w:val="002612A1"/>
    <w:rsid w:val="00261559"/>
    <w:rsid w:val="00261A63"/>
    <w:rsid w:val="00261D05"/>
    <w:rsid w:val="00261EBF"/>
    <w:rsid w:val="002622E3"/>
    <w:rsid w:val="002623AC"/>
    <w:rsid w:val="002623DA"/>
    <w:rsid w:val="002626E0"/>
    <w:rsid w:val="0026289A"/>
    <w:rsid w:val="00262979"/>
    <w:rsid w:val="00262A27"/>
    <w:rsid w:val="00262BAD"/>
    <w:rsid w:val="00262CA4"/>
    <w:rsid w:val="00262CEB"/>
    <w:rsid w:val="00262E69"/>
    <w:rsid w:val="00263038"/>
    <w:rsid w:val="00263402"/>
    <w:rsid w:val="00263A20"/>
    <w:rsid w:val="00263B02"/>
    <w:rsid w:val="00263D8E"/>
    <w:rsid w:val="00263DD9"/>
    <w:rsid w:val="002643C7"/>
    <w:rsid w:val="002644F7"/>
    <w:rsid w:val="0026455A"/>
    <w:rsid w:val="0026468A"/>
    <w:rsid w:val="00264825"/>
    <w:rsid w:val="00264957"/>
    <w:rsid w:val="00264C28"/>
    <w:rsid w:val="00264CA6"/>
    <w:rsid w:val="00264CD3"/>
    <w:rsid w:val="0026509A"/>
    <w:rsid w:val="002651FC"/>
    <w:rsid w:val="002655D9"/>
    <w:rsid w:val="00265701"/>
    <w:rsid w:val="00265E9A"/>
    <w:rsid w:val="00266055"/>
    <w:rsid w:val="00266210"/>
    <w:rsid w:val="00266427"/>
    <w:rsid w:val="002665C2"/>
    <w:rsid w:val="00266B84"/>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BB6"/>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8C4"/>
    <w:rsid w:val="00283D5A"/>
    <w:rsid w:val="00283D5F"/>
    <w:rsid w:val="00283D6B"/>
    <w:rsid w:val="00283E45"/>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7D2"/>
    <w:rsid w:val="00291B01"/>
    <w:rsid w:val="0029209F"/>
    <w:rsid w:val="002922B1"/>
    <w:rsid w:val="0029230A"/>
    <w:rsid w:val="0029267A"/>
    <w:rsid w:val="002928BD"/>
    <w:rsid w:val="00292DC6"/>
    <w:rsid w:val="00292F31"/>
    <w:rsid w:val="002933FB"/>
    <w:rsid w:val="00293504"/>
    <w:rsid w:val="002935D3"/>
    <w:rsid w:val="00293828"/>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5EB"/>
    <w:rsid w:val="00296CE1"/>
    <w:rsid w:val="00296E40"/>
    <w:rsid w:val="00296FD8"/>
    <w:rsid w:val="0029743A"/>
    <w:rsid w:val="00297499"/>
    <w:rsid w:val="002974AA"/>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3DF"/>
    <w:rsid w:val="002A5488"/>
    <w:rsid w:val="002A5C4D"/>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1333"/>
    <w:rsid w:val="002B13F3"/>
    <w:rsid w:val="002B21D6"/>
    <w:rsid w:val="002B222A"/>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3F22"/>
    <w:rsid w:val="002B4166"/>
    <w:rsid w:val="002B4C39"/>
    <w:rsid w:val="002B5976"/>
    <w:rsid w:val="002B5A52"/>
    <w:rsid w:val="002B6397"/>
    <w:rsid w:val="002B642E"/>
    <w:rsid w:val="002B64FE"/>
    <w:rsid w:val="002B651D"/>
    <w:rsid w:val="002B6890"/>
    <w:rsid w:val="002B694E"/>
    <w:rsid w:val="002B6B95"/>
    <w:rsid w:val="002B6C2C"/>
    <w:rsid w:val="002B6CBB"/>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2EA"/>
    <w:rsid w:val="002C43C3"/>
    <w:rsid w:val="002C4602"/>
    <w:rsid w:val="002C4DFD"/>
    <w:rsid w:val="002C4E7D"/>
    <w:rsid w:val="002C5533"/>
    <w:rsid w:val="002C55C7"/>
    <w:rsid w:val="002C5620"/>
    <w:rsid w:val="002C5A6B"/>
    <w:rsid w:val="002C5D7C"/>
    <w:rsid w:val="002C6011"/>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1C6C"/>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37E"/>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235"/>
    <w:rsid w:val="002E7321"/>
    <w:rsid w:val="002E7894"/>
    <w:rsid w:val="002E7C45"/>
    <w:rsid w:val="002F0045"/>
    <w:rsid w:val="002F00F0"/>
    <w:rsid w:val="002F025B"/>
    <w:rsid w:val="002F0675"/>
    <w:rsid w:val="002F0684"/>
    <w:rsid w:val="002F0A2A"/>
    <w:rsid w:val="002F0ADB"/>
    <w:rsid w:val="002F0C0B"/>
    <w:rsid w:val="002F13AA"/>
    <w:rsid w:val="002F15C7"/>
    <w:rsid w:val="002F1BBA"/>
    <w:rsid w:val="002F1BCA"/>
    <w:rsid w:val="002F1BCB"/>
    <w:rsid w:val="002F23FC"/>
    <w:rsid w:val="002F24A1"/>
    <w:rsid w:val="002F27B1"/>
    <w:rsid w:val="002F29F1"/>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072"/>
    <w:rsid w:val="002F511A"/>
    <w:rsid w:val="002F5422"/>
    <w:rsid w:val="002F5634"/>
    <w:rsid w:val="002F5AA1"/>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8EC"/>
    <w:rsid w:val="003009A4"/>
    <w:rsid w:val="00300D05"/>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051"/>
    <w:rsid w:val="00304549"/>
    <w:rsid w:val="003048E8"/>
    <w:rsid w:val="00304AC5"/>
    <w:rsid w:val="00304FCA"/>
    <w:rsid w:val="00305372"/>
    <w:rsid w:val="003054BD"/>
    <w:rsid w:val="003056B6"/>
    <w:rsid w:val="0030621C"/>
    <w:rsid w:val="00306306"/>
    <w:rsid w:val="003065FB"/>
    <w:rsid w:val="00306C47"/>
    <w:rsid w:val="00306F04"/>
    <w:rsid w:val="00306F14"/>
    <w:rsid w:val="003075AA"/>
    <w:rsid w:val="00307B27"/>
    <w:rsid w:val="00307CA6"/>
    <w:rsid w:val="00307F28"/>
    <w:rsid w:val="0031006B"/>
    <w:rsid w:val="0031018C"/>
    <w:rsid w:val="003101DC"/>
    <w:rsid w:val="0031035A"/>
    <w:rsid w:val="003105FA"/>
    <w:rsid w:val="00310CC6"/>
    <w:rsid w:val="00311421"/>
    <w:rsid w:val="00311433"/>
    <w:rsid w:val="0031153C"/>
    <w:rsid w:val="00311642"/>
    <w:rsid w:val="00311761"/>
    <w:rsid w:val="00311762"/>
    <w:rsid w:val="00311941"/>
    <w:rsid w:val="00312064"/>
    <w:rsid w:val="003121B8"/>
    <w:rsid w:val="00312664"/>
    <w:rsid w:val="00312683"/>
    <w:rsid w:val="00312D94"/>
    <w:rsid w:val="003131CB"/>
    <w:rsid w:val="003137A0"/>
    <w:rsid w:val="003137ED"/>
    <w:rsid w:val="00313B5E"/>
    <w:rsid w:val="00313C4F"/>
    <w:rsid w:val="00313FBA"/>
    <w:rsid w:val="00314176"/>
    <w:rsid w:val="003141C2"/>
    <w:rsid w:val="003144AE"/>
    <w:rsid w:val="00314629"/>
    <w:rsid w:val="00314B7B"/>
    <w:rsid w:val="00314BF4"/>
    <w:rsid w:val="00314FAF"/>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4C8"/>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9B4"/>
    <w:rsid w:val="00333FB4"/>
    <w:rsid w:val="00334678"/>
    <w:rsid w:val="00334792"/>
    <w:rsid w:val="00334799"/>
    <w:rsid w:val="00334DF1"/>
    <w:rsid w:val="00334E81"/>
    <w:rsid w:val="00335048"/>
    <w:rsid w:val="00335250"/>
    <w:rsid w:val="0033588B"/>
    <w:rsid w:val="0033592C"/>
    <w:rsid w:val="00335E2A"/>
    <w:rsid w:val="00336225"/>
    <w:rsid w:val="00336780"/>
    <w:rsid w:val="003367C5"/>
    <w:rsid w:val="003370D3"/>
    <w:rsid w:val="003371AD"/>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BEB"/>
    <w:rsid w:val="00341C23"/>
    <w:rsid w:val="00341CDF"/>
    <w:rsid w:val="0034243C"/>
    <w:rsid w:val="0034246D"/>
    <w:rsid w:val="003426DE"/>
    <w:rsid w:val="003429E2"/>
    <w:rsid w:val="00342BA5"/>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017"/>
    <w:rsid w:val="0035414B"/>
    <w:rsid w:val="0035414E"/>
    <w:rsid w:val="00354460"/>
    <w:rsid w:val="0035452D"/>
    <w:rsid w:val="0035496D"/>
    <w:rsid w:val="00354DBF"/>
    <w:rsid w:val="0035526B"/>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62E"/>
    <w:rsid w:val="00360E66"/>
    <w:rsid w:val="00361169"/>
    <w:rsid w:val="00361711"/>
    <w:rsid w:val="003617B5"/>
    <w:rsid w:val="0036185C"/>
    <w:rsid w:val="00361EA8"/>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73E"/>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6D6"/>
    <w:rsid w:val="00376778"/>
    <w:rsid w:val="003769B8"/>
    <w:rsid w:val="00376CD6"/>
    <w:rsid w:val="00376E52"/>
    <w:rsid w:val="00376F22"/>
    <w:rsid w:val="0037709A"/>
    <w:rsid w:val="00377146"/>
    <w:rsid w:val="00377333"/>
    <w:rsid w:val="00377397"/>
    <w:rsid w:val="003774FD"/>
    <w:rsid w:val="003775BD"/>
    <w:rsid w:val="003778EB"/>
    <w:rsid w:val="0038072E"/>
    <w:rsid w:val="0038084F"/>
    <w:rsid w:val="00380892"/>
    <w:rsid w:val="00381079"/>
    <w:rsid w:val="00381685"/>
    <w:rsid w:val="0038184A"/>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583"/>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5E5"/>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4D74"/>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97F39"/>
    <w:rsid w:val="003A0152"/>
    <w:rsid w:val="003A02A4"/>
    <w:rsid w:val="003A02E0"/>
    <w:rsid w:val="003A0311"/>
    <w:rsid w:val="003A0736"/>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B32"/>
    <w:rsid w:val="003A5C66"/>
    <w:rsid w:val="003A6002"/>
    <w:rsid w:val="003A6330"/>
    <w:rsid w:val="003A653E"/>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2E1C"/>
    <w:rsid w:val="003B31F9"/>
    <w:rsid w:val="003B4482"/>
    <w:rsid w:val="003B4D20"/>
    <w:rsid w:val="003B4E9A"/>
    <w:rsid w:val="003B4FC5"/>
    <w:rsid w:val="003B521B"/>
    <w:rsid w:val="003B562C"/>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DA4"/>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850"/>
    <w:rsid w:val="003C5DDF"/>
    <w:rsid w:val="003C6580"/>
    <w:rsid w:val="003C6674"/>
    <w:rsid w:val="003C72F6"/>
    <w:rsid w:val="003C7340"/>
    <w:rsid w:val="003C7459"/>
    <w:rsid w:val="003C78C0"/>
    <w:rsid w:val="003C79A4"/>
    <w:rsid w:val="003C7D16"/>
    <w:rsid w:val="003D070C"/>
    <w:rsid w:val="003D075A"/>
    <w:rsid w:val="003D09DA"/>
    <w:rsid w:val="003D0A97"/>
    <w:rsid w:val="003D0D75"/>
    <w:rsid w:val="003D0E68"/>
    <w:rsid w:val="003D0ED9"/>
    <w:rsid w:val="003D0FA7"/>
    <w:rsid w:val="003D124C"/>
    <w:rsid w:val="003D15C3"/>
    <w:rsid w:val="003D2050"/>
    <w:rsid w:val="003D2301"/>
    <w:rsid w:val="003D2339"/>
    <w:rsid w:val="003D26AA"/>
    <w:rsid w:val="003D270E"/>
    <w:rsid w:val="003D2802"/>
    <w:rsid w:val="003D29DE"/>
    <w:rsid w:val="003D2A2B"/>
    <w:rsid w:val="003D2AFE"/>
    <w:rsid w:val="003D30C7"/>
    <w:rsid w:val="003D39A6"/>
    <w:rsid w:val="003D3C69"/>
    <w:rsid w:val="003D3D7E"/>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ECA"/>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369"/>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4E48"/>
    <w:rsid w:val="003E527D"/>
    <w:rsid w:val="003E52EB"/>
    <w:rsid w:val="003E5CA0"/>
    <w:rsid w:val="003E5CCA"/>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1F65"/>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5A4"/>
    <w:rsid w:val="003F3865"/>
    <w:rsid w:val="003F4933"/>
    <w:rsid w:val="003F4977"/>
    <w:rsid w:val="003F4E1C"/>
    <w:rsid w:val="003F4E39"/>
    <w:rsid w:val="003F536B"/>
    <w:rsid w:val="003F5749"/>
    <w:rsid w:val="003F586D"/>
    <w:rsid w:val="003F58F3"/>
    <w:rsid w:val="003F5A86"/>
    <w:rsid w:val="003F5D0C"/>
    <w:rsid w:val="003F60EF"/>
    <w:rsid w:val="003F62B4"/>
    <w:rsid w:val="003F63ED"/>
    <w:rsid w:val="003F6853"/>
    <w:rsid w:val="003F6930"/>
    <w:rsid w:val="003F6AF9"/>
    <w:rsid w:val="003F6F1A"/>
    <w:rsid w:val="003F6F25"/>
    <w:rsid w:val="003F73A0"/>
    <w:rsid w:val="003F75DD"/>
    <w:rsid w:val="003F7C9E"/>
    <w:rsid w:val="003F7DFF"/>
    <w:rsid w:val="00400039"/>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13"/>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3FED"/>
    <w:rsid w:val="00414129"/>
    <w:rsid w:val="004145AE"/>
    <w:rsid w:val="0041560E"/>
    <w:rsid w:val="0041577E"/>
    <w:rsid w:val="004157F6"/>
    <w:rsid w:val="004158F3"/>
    <w:rsid w:val="004159D3"/>
    <w:rsid w:val="00415A14"/>
    <w:rsid w:val="00415A40"/>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02"/>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DF7"/>
    <w:rsid w:val="00432E64"/>
    <w:rsid w:val="00432F8F"/>
    <w:rsid w:val="00432F9E"/>
    <w:rsid w:val="00433106"/>
    <w:rsid w:val="004331E0"/>
    <w:rsid w:val="004338F7"/>
    <w:rsid w:val="00433B7A"/>
    <w:rsid w:val="00433C6F"/>
    <w:rsid w:val="00433D17"/>
    <w:rsid w:val="00433D56"/>
    <w:rsid w:val="00433F82"/>
    <w:rsid w:val="0043417D"/>
    <w:rsid w:val="0043441F"/>
    <w:rsid w:val="00434549"/>
    <w:rsid w:val="00434583"/>
    <w:rsid w:val="004346C2"/>
    <w:rsid w:val="00434754"/>
    <w:rsid w:val="0043480E"/>
    <w:rsid w:val="004348B9"/>
    <w:rsid w:val="00434A45"/>
    <w:rsid w:val="00434D46"/>
    <w:rsid w:val="00435248"/>
    <w:rsid w:val="004353C1"/>
    <w:rsid w:val="0043542F"/>
    <w:rsid w:val="004355EB"/>
    <w:rsid w:val="00435602"/>
    <w:rsid w:val="004356FA"/>
    <w:rsid w:val="00435CCF"/>
    <w:rsid w:val="00436110"/>
    <w:rsid w:val="0043698B"/>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5E6"/>
    <w:rsid w:val="004527C0"/>
    <w:rsid w:val="004527FC"/>
    <w:rsid w:val="0045326D"/>
    <w:rsid w:val="00453871"/>
    <w:rsid w:val="00453A8E"/>
    <w:rsid w:val="00453DEF"/>
    <w:rsid w:val="00453E84"/>
    <w:rsid w:val="00453F94"/>
    <w:rsid w:val="004543E4"/>
    <w:rsid w:val="004546B1"/>
    <w:rsid w:val="004548E5"/>
    <w:rsid w:val="00454F08"/>
    <w:rsid w:val="00455105"/>
    <w:rsid w:val="00455440"/>
    <w:rsid w:val="0045567E"/>
    <w:rsid w:val="00455838"/>
    <w:rsid w:val="00455C09"/>
    <w:rsid w:val="00456114"/>
    <w:rsid w:val="00456749"/>
    <w:rsid w:val="0045675A"/>
    <w:rsid w:val="00456971"/>
    <w:rsid w:val="00456B9B"/>
    <w:rsid w:val="00456C51"/>
    <w:rsid w:val="004571A4"/>
    <w:rsid w:val="0045742D"/>
    <w:rsid w:val="00457983"/>
    <w:rsid w:val="00457C5E"/>
    <w:rsid w:val="00457CAA"/>
    <w:rsid w:val="00457E0E"/>
    <w:rsid w:val="00457FB9"/>
    <w:rsid w:val="00460076"/>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54"/>
    <w:rsid w:val="004658C3"/>
    <w:rsid w:val="00465EB3"/>
    <w:rsid w:val="0046645E"/>
    <w:rsid w:val="00466508"/>
    <w:rsid w:val="004666E0"/>
    <w:rsid w:val="0046698E"/>
    <w:rsid w:val="00466F60"/>
    <w:rsid w:val="004671AF"/>
    <w:rsid w:val="0046762D"/>
    <w:rsid w:val="00467838"/>
    <w:rsid w:val="00467E77"/>
    <w:rsid w:val="0047041E"/>
    <w:rsid w:val="00470750"/>
    <w:rsid w:val="00470893"/>
    <w:rsid w:val="00470DB3"/>
    <w:rsid w:val="00470E35"/>
    <w:rsid w:val="0047166D"/>
    <w:rsid w:val="00471856"/>
    <w:rsid w:val="004718F0"/>
    <w:rsid w:val="004719A1"/>
    <w:rsid w:val="00471B80"/>
    <w:rsid w:val="00471C9E"/>
    <w:rsid w:val="00471CEC"/>
    <w:rsid w:val="00471DB0"/>
    <w:rsid w:val="00471F3B"/>
    <w:rsid w:val="00471FAB"/>
    <w:rsid w:val="004720DF"/>
    <w:rsid w:val="00472ACB"/>
    <w:rsid w:val="004734A1"/>
    <w:rsid w:val="004734C7"/>
    <w:rsid w:val="004735F4"/>
    <w:rsid w:val="00473975"/>
    <w:rsid w:val="00473F4A"/>
    <w:rsid w:val="00473F54"/>
    <w:rsid w:val="00473F5F"/>
    <w:rsid w:val="00473F72"/>
    <w:rsid w:val="0047410D"/>
    <w:rsid w:val="00474579"/>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68A"/>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09"/>
    <w:rsid w:val="0048406D"/>
    <w:rsid w:val="0048410E"/>
    <w:rsid w:val="004847D3"/>
    <w:rsid w:val="00484C46"/>
    <w:rsid w:val="004854CA"/>
    <w:rsid w:val="00485969"/>
    <w:rsid w:val="0048597D"/>
    <w:rsid w:val="0048598C"/>
    <w:rsid w:val="00485C9E"/>
    <w:rsid w:val="00485E8A"/>
    <w:rsid w:val="00485FC7"/>
    <w:rsid w:val="00485FEB"/>
    <w:rsid w:val="0048620B"/>
    <w:rsid w:val="004862DE"/>
    <w:rsid w:val="0048647C"/>
    <w:rsid w:val="0048658B"/>
    <w:rsid w:val="00486CF2"/>
    <w:rsid w:val="00486E64"/>
    <w:rsid w:val="00486EC5"/>
    <w:rsid w:val="00486F3C"/>
    <w:rsid w:val="00487442"/>
    <w:rsid w:val="0048760B"/>
    <w:rsid w:val="004876BE"/>
    <w:rsid w:val="00487776"/>
    <w:rsid w:val="00487924"/>
    <w:rsid w:val="00487A13"/>
    <w:rsid w:val="00487A4D"/>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2E33"/>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97FCE"/>
    <w:rsid w:val="004A01E1"/>
    <w:rsid w:val="004A06BD"/>
    <w:rsid w:val="004A09A7"/>
    <w:rsid w:val="004A0E00"/>
    <w:rsid w:val="004A15F7"/>
    <w:rsid w:val="004A1600"/>
    <w:rsid w:val="004A1956"/>
    <w:rsid w:val="004A1B20"/>
    <w:rsid w:val="004A1DDB"/>
    <w:rsid w:val="004A201F"/>
    <w:rsid w:val="004A2130"/>
    <w:rsid w:val="004A23B8"/>
    <w:rsid w:val="004A23C0"/>
    <w:rsid w:val="004A24C9"/>
    <w:rsid w:val="004A2677"/>
    <w:rsid w:val="004A284D"/>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5F2"/>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94C"/>
    <w:rsid w:val="004B0A36"/>
    <w:rsid w:val="004B1313"/>
    <w:rsid w:val="004B169E"/>
    <w:rsid w:val="004B1B53"/>
    <w:rsid w:val="004B1C42"/>
    <w:rsid w:val="004B1D77"/>
    <w:rsid w:val="004B2700"/>
    <w:rsid w:val="004B2B31"/>
    <w:rsid w:val="004B2BFC"/>
    <w:rsid w:val="004B2C33"/>
    <w:rsid w:val="004B2CDB"/>
    <w:rsid w:val="004B3099"/>
    <w:rsid w:val="004B310A"/>
    <w:rsid w:val="004B3528"/>
    <w:rsid w:val="004B36BE"/>
    <w:rsid w:val="004B37C1"/>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1AA"/>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72E"/>
    <w:rsid w:val="004C0A25"/>
    <w:rsid w:val="004C0AE9"/>
    <w:rsid w:val="004C0B5B"/>
    <w:rsid w:val="004C0EE4"/>
    <w:rsid w:val="004C0F99"/>
    <w:rsid w:val="004C130D"/>
    <w:rsid w:val="004C132F"/>
    <w:rsid w:val="004C1624"/>
    <w:rsid w:val="004C171F"/>
    <w:rsid w:val="004C19E0"/>
    <w:rsid w:val="004C1B82"/>
    <w:rsid w:val="004C20BB"/>
    <w:rsid w:val="004C2371"/>
    <w:rsid w:val="004C2C4E"/>
    <w:rsid w:val="004C2F01"/>
    <w:rsid w:val="004C2F96"/>
    <w:rsid w:val="004C3472"/>
    <w:rsid w:val="004C34E8"/>
    <w:rsid w:val="004C3C51"/>
    <w:rsid w:val="004C3E9B"/>
    <w:rsid w:val="004C3F60"/>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A33"/>
    <w:rsid w:val="004D1D64"/>
    <w:rsid w:val="004D1DED"/>
    <w:rsid w:val="004D1F27"/>
    <w:rsid w:val="004D2204"/>
    <w:rsid w:val="004D2373"/>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6D26"/>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E1B"/>
    <w:rsid w:val="004E3FD8"/>
    <w:rsid w:val="004E471C"/>
    <w:rsid w:val="004E4754"/>
    <w:rsid w:val="004E47BD"/>
    <w:rsid w:val="004E48A1"/>
    <w:rsid w:val="004E4B2F"/>
    <w:rsid w:val="004E5181"/>
    <w:rsid w:val="004E5355"/>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597"/>
    <w:rsid w:val="004E7656"/>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CC7"/>
    <w:rsid w:val="004F1D32"/>
    <w:rsid w:val="004F2168"/>
    <w:rsid w:val="004F226E"/>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4D"/>
    <w:rsid w:val="004F7B75"/>
    <w:rsid w:val="004F7C51"/>
    <w:rsid w:val="004F7CE6"/>
    <w:rsid w:val="004F7F1A"/>
    <w:rsid w:val="00500062"/>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5A2"/>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D2D"/>
    <w:rsid w:val="00506E46"/>
    <w:rsid w:val="00506F24"/>
    <w:rsid w:val="005071C3"/>
    <w:rsid w:val="00507355"/>
    <w:rsid w:val="005074C9"/>
    <w:rsid w:val="00507718"/>
    <w:rsid w:val="00507754"/>
    <w:rsid w:val="00507CAF"/>
    <w:rsid w:val="00507CC4"/>
    <w:rsid w:val="00507DB4"/>
    <w:rsid w:val="00507F0D"/>
    <w:rsid w:val="00510374"/>
    <w:rsid w:val="00510444"/>
    <w:rsid w:val="00510B25"/>
    <w:rsid w:val="00510B64"/>
    <w:rsid w:val="00510FF3"/>
    <w:rsid w:val="0051179B"/>
    <w:rsid w:val="00511E67"/>
    <w:rsid w:val="005126B2"/>
    <w:rsid w:val="00512747"/>
    <w:rsid w:val="00512E1C"/>
    <w:rsid w:val="00512E6A"/>
    <w:rsid w:val="00513474"/>
    <w:rsid w:val="0051349D"/>
    <w:rsid w:val="005136B4"/>
    <w:rsid w:val="00513F8F"/>
    <w:rsid w:val="00514074"/>
    <w:rsid w:val="00514455"/>
    <w:rsid w:val="005147E7"/>
    <w:rsid w:val="00514882"/>
    <w:rsid w:val="005149A2"/>
    <w:rsid w:val="00514CEE"/>
    <w:rsid w:val="005150A0"/>
    <w:rsid w:val="005150E4"/>
    <w:rsid w:val="005154C1"/>
    <w:rsid w:val="005154CA"/>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D8C"/>
    <w:rsid w:val="00522F19"/>
    <w:rsid w:val="00522F69"/>
    <w:rsid w:val="00523270"/>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757"/>
    <w:rsid w:val="005269C2"/>
    <w:rsid w:val="00526AC4"/>
    <w:rsid w:val="00526B6B"/>
    <w:rsid w:val="00526C7A"/>
    <w:rsid w:val="00526C8A"/>
    <w:rsid w:val="00527107"/>
    <w:rsid w:val="005272CE"/>
    <w:rsid w:val="00527337"/>
    <w:rsid w:val="00527489"/>
    <w:rsid w:val="0053012B"/>
    <w:rsid w:val="00530209"/>
    <w:rsid w:val="00530406"/>
    <w:rsid w:val="0053058D"/>
    <w:rsid w:val="00530676"/>
    <w:rsid w:val="005309A7"/>
    <w:rsid w:val="00530AFD"/>
    <w:rsid w:val="00530F11"/>
    <w:rsid w:val="005310B2"/>
    <w:rsid w:val="0053173A"/>
    <w:rsid w:val="0053175D"/>
    <w:rsid w:val="00531824"/>
    <w:rsid w:val="00531AF4"/>
    <w:rsid w:val="00531F71"/>
    <w:rsid w:val="00532462"/>
    <w:rsid w:val="00532486"/>
    <w:rsid w:val="00532B16"/>
    <w:rsid w:val="00532C7E"/>
    <w:rsid w:val="00532C9D"/>
    <w:rsid w:val="00532D4E"/>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899"/>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112"/>
    <w:rsid w:val="005436D7"/>
    <w:rsid w:val="00543703"/>
    <w:rsid w:val="00543A66"/>
    <w:rsid w:val="00543A83"/>
    <w:rsid w:val="00544120"/>
    <w:rsid w:val="00544220"/>
    <w:rsid w:val="005444D2"/>
    <w:rsid w:val="005448FC"/>
    <w:rsid w:val="00544BF6"/>
    <w:rsid w:val="00544C33"/>
    <w:rsid w:val="00544CF4"/>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939"/>
    <w:rsid w:val="00561A95"/>
    <w:rsid w:val="00561B22"/>
    <w:rsid w:val="00561BF6"/>
    <w:rsid w:val="00561E4A"/>
    <w:rsid w:val="0056249A"/>
    <w:rsid w:val="00562524"/>
    <w:rsid w:val="00562638"/>
    <w:rsid w:val="00562908"/>
    <w:rsid w:val="00562CDC"/>
    <w:rsid w:val="00562FBD"/>
    <w:rsid w:val="005632F9"/>
    <w:rsid w:val="00563855"/>
    <w:rsid w:val="00563FD2"/>
    <w:rsid w:val="0056422E"/>
    <w:rsid w:val="0056434D"/>
    <w:rsid w:val="0056477B"/>
    <w:rsid w:val="00564E2D"/>
    <w:rsid w:val="00564F02"/>
    <w:rsid w:val="00564FA8"/>
    <w:rsid w:val="00565679"/>
    <w:rsid w:val="005656F2"/>
    <w:rsid w:val="00565C99"/>
    <w:rsid w:val="00565D3B"/>
    <w:rsid w:val="00565F48"/>
    <w:rsid w:val="005665FD"/>
    <w:rsid w:val="00566613"/>
    <w:rsid w:val="00566AC7"/>
    <w:rsid w:val="00566BA8"/>
    <w:rsid w:val="00566BBB"/>
    <w:rsid w:val="0056719E"/>
    <w:rsid w:val="00567438"/>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524"/>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D40"/>
    <w:rsid w:val="00575E27"/>
    <w:rsid w:val="00575EC1"/>
    <w:rsid w:val="00576694"/>
    <w:rsid w:val="00576A37"/>
    <w:rsid w:val="00576C6A"/>
    <w:rsid w:val="00576FC7"/>
    <w:rsid w:val="00576FCB"/>
    <w:rsid w:val="00577368"/>
    <w:rsid w:val="005777AC"/>
    <w:rsid w:val="00577889"/>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E48"/>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909"/>
    <w:rsid w:val="00583C6C"/>
    <w:rsid w:val="00583E78"/>
    <w:rsid w:val="00583F5E"/>
    <w:rsid w:val="00584496"/>
    <w:rsid w:val="00584D31"/>
    <w:rsid w:val="00584DB8"/>
    <w:rsid w:val="00584E12"/>
    <w:rsid w:val="005853BB"/>
    <w:rsid w:val="005854EF"/>
    <w:rsid w:val="005856D6"/>
    <w:rsid w:val="00585821"/>
    <w:rsid w:val="0058589E"/>
    <w:rsid w:val="00585932"/>
    <w:rsid w:val="00585C3A"/>
    <w:rsid w:val="00585D33"/>
    <w:rsid w:val="0058628A"/>
    <w:rsid w:val="005863AF"/>
    <w:rsid w:val="00586433"/>
    <w:rsid w:val="00586897"/>
    <w:rsid w:val="005869C6"/>
    <w:rsid w:val="00587117"/>
    <w:rsid w:val="0058759B"/>
    <w:rsid w:val="0058764D"/>
    <w:rsid w:val="005876F1"/>
    <w:rsid w:val="0058784A"/>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4ED8"/>
    <w:rsid w:val="00595060"/>
    <w:rsid w:val="005954F2"/>
    <w:rsid w:val="00595777"/>
    <w:rsid w:val="00595E31"/>
    <w:rsid w:val="00595E99"/>
    <w:rsid w:val="00596308"/>
    <w:rsid w:val="005968C4"/>
    <w:rsid w:val="005968F0"/>
    <w:rsid w:val="00596A56"/>
    <w:rsid w:val="00596A8F"/>
    <w:rsid w:val="00596F5D"/>
    <w:rsid w:val="005970DB"/>
    <w:rsid w:val="0059715B"/>
    <w:rsid w:val="005973C7"/>
    <w:rsid w:val="005973F3"/>
    <w:rsid w:val="00597605"/>
    <w:rsid w:val="00597788"/>
    <w:rsid w:val="00597A36"/>
    <w:rsid w:val="00597E86"/>
    <w:rsid w:val="00597E93"/>
    <w:rsid w:val="005A0393"/>
    <w:rsid w:val="005A05C6"/>
    <w:rsid w:val="005A05DF"/>
    <w:rsid w:val="005A0753"/>
    <w:rsid w:val="005A0CB6"/>
    <w:rsid w:val="005A1515"/>
    <w:rsid w:val="005A1966"/>
    <w:rsid w:val="005A1D03"/>
    <w:rsid w:val="005A2229"/>
    <w:rsid w:val="005A2A35"/>
    <w:rsid w:val="005A31B7"/>
    <w:rsid w:val="005A320D"/>
    <w:rsid w:val="005A36E3"/>
    <w:rsid w:val="005A3A31"/>
    <w:rsid w:val="005A3B1E"/>
    <w:rsid w:val="005A40D5"/>
    <w:rsid w:val="005A4674"/>
    <w:rsid w:val="005A4999"/>
    <w:rsid w:val="005A4E38"/>
    <w:rsid w:val="005A4E39"/>
    <w:rsid w:val="005A50CE"/>
    <w:rsid w:val="005A588D"/>
    <w:rsid w:val="005A59CF"/>
    <w:rsid w:val="005A5BC6"/>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B12"/>
    <w:rsid w:val="005B5C26"/>
    <w:rsid w:val="005B6477"/>
    <w:rsid w:val="005B66A9"/>
    <w:rsid w:val="005B66F3"/>
    <w:rsid w:val="005B671E"/>
    <w:rsid w:val="005B6CEB"/>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4F1"/>
    <w:rsid w:val="005C74F4"/>
    <w:rsid w:val="005C7A54"/>
    <w:rsid w:val="005C7C53"/>
    <w:rsid w:val="005C7CAD"/>
    <w:rsid w:val="005C7EF8"/>
    <w:rsid w:val="005D0102"/>
    <w:rsid w:val="005D01D8"/>
    <w:rsid w:val="005D02FA"/>
    <w:rsid w:val="005D047B"/>
    <w:rsid w:val="005D0536"/>
    <w:rsid w:val="005D0790"/>
    <w:rsid w:val="005D0DCC"/>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4AA"/>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B24"/>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9DC"/>
    <w:rsid w:val="00601A30"/>
    <w:rsid w:val="00601C4E"/>
    <w:rsid w:val="00601D4D"/>
    <w:rsid w:val="00601FCD"/>
    <w:rsid w:val="00602354"/>
    <w:rsid w:val="0060243B"/>
    <w:rsid w:val="0060254B"/>
    <w:rsid w:val="0060268D"/>
    <w:rsid w:val="00602798"/>
    <w:rsid w:val="00602C8E"/>
    <w:rsid w:val="006031F7"/>
    <w:rsid w:val="0060340D"/>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0894"/>
    <w:rsid w:val="00611163"/>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68F"/>
    <w:rsid w:val="006147A0"/>
    <w:rsid w:val="00614BC6"/>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044"/>
    <w:rsid w:val="0062155F"/>
    <w:rsid w:val="0062193B"/>
    <w:rsid w:val="00621B6A"/>
    <w:rsid w:val="00621C0B"/>
    <w:rsid w:val="00621C72"/>
    <w:rsid w:val="00621CAD"/>
    <w:rsid w:val="006226CA"/>
    <w:rsid w:val="0062286B"/>
    <w:rsid w:val="00622DF3"/>
    <w:rsid w:val="00623427"/>
    <w:rsid w:val="00623780"/>
    <w:rsid w:val="00623EF3"/>
    <w:rsid w:val="00623FCD"/>
    <w:rsid w:val="00624304"/>
    <w:rsid w:val="00624721"/>
    <w:rsid w:val="00624910"/>
    <w:rsid w:val="00624AFA"/>
    <w:rsid w:val="00624C6E"/>
    <w:rsid w:val="00624FB3"/>
    <w:rsid w:val="00625423"/>
    <w:rsid w:val="00625B24"/>
    <w:rsid w:val="00625DD5"/>
    <w:rsid w:val="0062657C"/>
    <w:rsid w:val="00626850"/>
    <w:rsid w:val="006269CB"/>
    <w:rsid w:val="00626C25"/>
    <w:rsid w:val="00626E64"/>
    <w:rsid w:val="00626EB1"/>
    <w:rsid w:val="006270E6"/>
    <w:rsid w:val="00627133"/>
    <w:rsid w:val="00627B9A"/>
    <w:rsid w:val="00627BA3"/>
    <w:rsid w:val="00627BF8"/>
    <w:rsid w:val="00627C39"/>
    <w:rsid w:val="00627E44"/>
    <w:rsid w:val="006300D7"/>
    <w:rsid w:val="0063046A"/>
    <w:rsid w:val="006307B0"/>
    <w:rsid w:val="00631007"/>
    <w:rsid w:val="00631826"/>
    <w:rsid w:val="00631E8A"/>
    <w:rsid w:val="00632507"/>
    <w:rsid w:val="006326BC"/>
    <w:rsid w:val="0063271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00A"/>
    <w:rsid w:val="00637395"/>
    <w:rsid w:val="006373B0"/>
    <w:rsid w:val="006373C7"/>
    <w:rsid w:val="006374F0"/>
    <w:rsid w:val="00637E00"/>
    <w:rsid w:val="00640066"/>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3F6B"/>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6E38"/>
    <w:rsid w:val="00657005"/>
    <w:rsid w:val="006571EB"/>
    <w:rsid w:val="006578D9"/>
    <w:rsid w:val="00657F67"/>
    <w:rsid w:val="0066003F"/>
    <w:rsid w:val="006600A5"/>
    <w:rsid w:val="006600DC"/>
    <w:rsid w:val="006601A6"/>
    <w:rsid w:val="006601F9"/>
    <w:rsid w:val="006602D1"/>
    <w:rsid w:val="0066055C"/>
    <w:rsid w:val="006605DC"/>
    <w:rsid w:val="00661324"/>
    <w:rsid w:val="0066146B"/>
    <w:rsid w:val="00661636"/>
    <w:rsid w:val="00661664"/>
    <w:rsid w:val="00661CC2"/>
    <w:rsid w:val="00661D38"/>
    <w:rsid w:val="00661F9A"/>
    <w:rsid w:val="00662166"/>
    <w:rsid w:val="00662A6D"/>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B02"/>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288"/>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880"/>
    <w:rsid w:val="00685C28"/>
    <w:rsid w:val="00685D3B"/>
    <w:rsid w:val="0068623E"/>
    <w:rsid w:val="00686366"/>
    <w:rsid w:val="0068653A"/>
    <w:rsid w:val="0068657C"/>
    <w:rsid w:val="006866A7"/>
    <w:rsid w:val="0068673B"/>
    <w:rsid w:val="00686BB5"/>
    <w:rsid w:val="00686C33"/>
    <w:rsid w:val="0068721F"/>
    <w:rsid w:val="006874DD"/>
    <w:rsid w:val="00687778"/>
    <w:rsid w:val="006879C9"/>
    <w:rsid w:val="006879D8"/>
    <w:rsid w:val="00690386"/>
    <w:rsid w:val="006904C0"/>
    <w:rsid w:val="006906D1"/>
    <w:rsid w:val="00690D12"/>
    <w:rsid w:val="00690F0E"/>
    <w:rsid w:val="006919C5"/>
    <w:rsid w:val="00691D43"/>
    <w:rsid w:val="00692526"/>
    <w:rsid w:val="00692602"/>
    <w:rsid w:val="00692799"/>
    <w:rsid w:val="006927F0"/>
    <w:rsid w:val="00692875"/>
    <w:rsid w:val="00692932"/>
    <w:rsid w:val="00692979"/>
    <w:rsid w:val="00692A0D"/>
    <w:rsid w:val="00693077"/>
    <w:rsid w:val="00693096"/>
    <w:rsid w:val="00693295"/>
    <w:rsid w:val="00693386"/>
    <w:rsid w:val="00693CA1"/>
    <w:rsid w:val="00693CCC"/>
    <w:rsid w:val="00694067"/>
    <w:rsid w:val="0069426D"/>
    <w:rsid w:val="006943ED"/>
    <w:rsid w:val="0069447C"/>
    <w:rsid w:val="0069461D"/>
    <w:rsid w:val="006949AD"/>
    <w:rsid w:val="006949CD"/>
    <w:rsid w:val="00694D1C"/>
    <w:rsid w:val="00694D7A"/>
    <w:rsid w:val="00695A99"/>
    <w:rsid w:val="00695E95"/>
    <w:rsid w:val="00696244"/>
    <w:rsid w:val="0069694E"/>
    <w:rsid w:val="006969D6"/>
    <w:rsid w:val="0069755C"/>
    <w:rsid w:val="006979DC"/>
    <w:rsid w:val="00697C2C"/>
    <w:rsid w:val="006A0179"/>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4BDB"/>
    <w:rsid w:val="006A4C62"/>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2DA"/>
    <w:rsid w:val="006B242D"/>
    <w:rsid w:val="006B2790"/>
    <w:rsid w:val="006B2B38"/>
    <w:rsid w:val="006B32B5"/>
    <w:rsid w:val="006B393F"/>
    <w:rsid w:val="006B3E55"/>
    <w:rsid w:val="006B4566"/>
    <w:rsid w:val="006B460F"/>
    <w:rsid w:val="006B47AD"/>
    <w:rsid w:val="006B4A50"/>
    <w:rsid w:val="006B4D4E"/>
    <w:rsid w:val="006B59E7"/>
    <w:rsid w:val="006B5C11"/>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2E53"/>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78"/>
    <w:rsid w:val="006C74BC"/>
    <w:rsid w:val="006C75C9"/>
    <w:rsid w:val="006D0233"/>
    <w:rsid w:val="006D03CD"/>
    <w:rsid w:val="006D0A70"/>
    <w:rsid w:val="006D0AD9"/>
    <w:rsid w:val="006D0DED"/>
    <w:rsid w:val="006D1146"/>
    <w:rsid w:val="006D19ED"/>
    <w:rsid w:val="006D1A23"/>
    <w:rsid w:val="006D1D23"/>
    <w:rsid w:val="006D1F1A"/>
    <w:rsid w:val="006D21FF"/>
    <w:rsid w:val="006D2627"/>
    <w:rsid w:val="006D2B11"/>
    <w:rsid w:val="006D2B29"/>
    <w:rsid w:val="006D2F25"/>
    <w:rsid w:val="006D3104"/>
    <w:rsid w:val="006D31AF"/>
    <w:rsid w:val="006D31DD"/>
    <w:rsid w:val="006D343D"/>
    <w:rsid w:val="006D38D1"/>
    <w:rsid w:val="006D3911"/>
    <w:rsid w:val="006D3D66"/>
    <w:rsid w:val="006D3E35"/>
    <w:rsid w:val="006D409F"/>
    <w:rsid w:val="006D4187"/>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4C2A"/>
    <w:rsid w:val="006E5093"/>
    <w:rsid w:val="006E512D"/>
    <w:rsid w:val="006E5151"/>
    <w:rsid w:val="006E54EC"/>
    <w:rsid w:val="006E554E"/>
    <w:rsid w:val="006E564B"/>
    <w:rsid w:val="006E574E"/>
    <w:rsid w:val="006E5C5E"/>
    <w:rsid w:val="006E5F8F"/>
    <w:rsid w:val="006E5FE9"/>
    <w:rsid w:val="006E6043"/>
    <w:rsid w:val="006E6A05"/>
    <w:rsid w:val="006E6C03"/>
    <w:rsid w:val="006E6CB0"/>
    <w:rsid w:val="006E6DA9"/>
    <w:rsid w:val="006E6F03"/>
    <w:rsid w:val="006E71A8"/>
    <w:rsid w:val="006E7320"/>
    <w:rsid w:val="006E7496"/>
    <w:rsid w:val="006E78D0"/>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0FF1"/>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6F91"/>
    <w:rsid w:val="006F7181"/>
    <w:rsid w:val="006F73A7"/>
    <w:rsid w:val="006F746D"/>
    <w:rsid w:val="006F7A92"/>
    <w:rsid w:val="006F7C53"/>
    <w:rsid w:val="006F7E42"/>
    <w:rsid w:val="00700042"/>
    <w:rsid w:val="0070007A"/>
    <w:rsid w:val="0070023A"/>
    <w:rsid w:val="00700292"/>
    <w:rsid w:val="007002E7"/>
    <w:rsid w:val="007003F7"/>
    <w:rsid w:val="00700ED6"/>
    <w:rsid w:val="0070114F"/>
    <w:rsid w:val="0070179E"/>
    <w:rsid w:val="007017EA"/>
    <w:rsid w:val="0070181F"/>
    <w:rsid w:val="0070193E"/>
    <w:rsid w:val="00701B27"/>
    <w:rsid w:val="0070212B"/>
    <w:rsid w:val="00702371"/>
    <w:rsid w:val="00702976"/>
    <w:rsid w:val="007029E5"/>
    <w:rsid w:val="00702BFC"/>
    <w:rsid w:val="0070324D"/>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138"/>
    <w:rsid w:val="007053AB"/>
    <w:rsid w:val="00705584"/>
    <w:rsid w:val="007059BB"/>
    <w:rsid w:val="00705C64"/>
    <w:rsid w:val="00705E96"/>
    <w:rsid w:val="00706266"/>
    <w:rsid w:val="007062A3"/>
    <w:rsid w:val="00706541"/>
    <w:rsid w:val="00706E08"/>
    <w:rsid w:val="00706F3F"/>
    <w:rsid w:val="0070711F"/>
    <w:rsid w:val="0070730D"/>
    <w:rsid w:val="00707401"/>
    <w:rsid w:val="0070743B"/>
    <w:rsid w:val="0070796A"/>
    <w:rsid w:val="00707A89"/>
    <w:rsid w:val="00707AC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4D0"/>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134"/>
    <w:rsid w:val="007161D9"/>
    <w:rsid w:val="007162F2"/>
    <w:rsid w:val="007163BF"/>
    <w:rsid w:val="0071649C"/>
    <w:rsid w:val="00716528"/>
    <w:rsid w:val="007166BC"/>
    <w:rsid w:val="00716FC0"/>
    <w:rsid w:val="00717267"/>
    <w:rsid w:val="00717339"/>
    <w:rsid w:val="007178EE"/>
    <w:rsid w:val="007179A2"/>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935"/>
    <w:rsid w:val="00723C3F"/>
    <w:rsid w:val="00723C7E"/>
    <w:rsid w:val="00723EC3"/>
    <w:rsid w:val="00723F32"/>
    <w:rsid w:val="00724426"/>
    <w:rsid w:val="00724A8F"/>
    <w:rsid w:val="00724EC7"/>
    <w:rsid w:val="00725068"/>
    <w:rsid w:val="007254B1"/>
    <w:rsid w:val="0072560E"/>
    <w:rsid w:val="00725CB6"/>
    <w:rsid w:val="00725D75"/>
    <w:rsid w:val="0072602E"/>
    <w:rsid w:val="00726281"/>
    <w:rsid w:val="0072665F"/>
    <w:rsid w:val="007268C3"/>
    <w:rsid w:val="00726A4A"/>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0B4"/>
    <w:rsid w:val="00734133"/>
    <w:rsid w:val="0073448F"/>
    <w:rsid w:val="0073473D"/>
    <w:rsid w:val="0073497A"/>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1CD1"/>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89C"/>
    <w:rsid w:val="00744F0F"/>
    <w:rsid w:val="00744FB1"/>
    <w:rsid w:val="00745307"/>
    <w:rsid w:val="0074576E"/>
    <w:rsid w:val="00745EB5"/>
    <w:rsid w:val="00745EBB"/>
    <w:rsid w:val="00746167"/>
    <w:rsid w:val="00746199"/>
    <w:rsid w:val="007462A6"/>
    <w:rsid w:val="0074644A"/>
    <w:rsid w:val="007464E7"/>
    <w:rsid w:val="0074730B"/>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D41"/>
    <w:rsid w:val="00752FE7"/>
    <w:rsid w:val="0075312F"/>
    <w:rsid w:val="007536BB"/>
    <w:rsid w:val="007537DC"/>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92"/>
    <w:rsid w:val="00757CD9"/>
    <w:rsid w:val="00757D4D"/>
    <w:rsid w:val="00757E8E"/>
    <w:rsid w:val="00757FE8"/>
    <w:rsid w:val="007600CF"/>
    <w:rsid w:val="00760194"/>
    <w:rsid w:val="00760224"/>
    <w:rsid w:val="007604E2"/>
    <w:rsid w:val="007606BF"/>
    <w:rsid w:val="00760756"/>
    <w:rsid w:val="0076083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2A8"/>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8B"/>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994"/>
    <w:rsid w:val="00767D5D"/>
    <w:rsid w:val="00770544"/>
    <w:rsid w:val="00770CEE"/>
    <w:rsid w:val="00770F23"/>
    <w:rsid w:val="00771C48"/>
    <w:rsid w:val="00771D7E"/>
    <w:rsid w:val="007721AD"/>
    <w:rsid w:val="00772277"/>
    <w:rsid w:val="00772576"/>
    <w:rsid w:val="00772963"/>
    <w:rsid w:val="00772C23"/>
    <w:rsid w:val="00772CAF"/>
    <w:rsid w:val="00772D15"/>
    <w:rsid w:val="00772DC3"/>
    <w:rsid w:val="00772F1F"/>
    <w:rsid w:val="007731A4"/>
    <w:rsid w:val="00773322"/>
    <w:rsid w:val="007733C4"/>
    <w:rsid w:val="007733E9"/>
    <w:rsid w:val="00773A60"/>
    <w:rsid w:val="007743A1"/>
    <w:rsid w:val="007744EF"/>
    <w:rsid w:val="00774E67"/>
    <w:rsid w:val="00774E74"/>
    <w:rsid w:val="00774F39"/>
    <w:rsid w:val="00775035"/>
    <w:rsid w:val="007750DC"/>
    <w:rsid w:val="00775330"/>
    <w:rsid w:val="00775805"/>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77F90"/>
    <w:rsid w:val="00780000"/>
    <w:rsid w:val="007800AB"/>
    <w:rsid w:val="00780186"/>
    <w:rsid w:val="00780657"/>
    <w:rsid w:val="007806AF"/>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A49"/>
    <w:rsid w:val="00782D8A"/>
    <w:rsid w:val="00782DF9"/>
    <w:rsid w:val="00783315"/>
    <w:rsid w:val="007833C3"/>
    <w:rsid w:val="007833DA"/>
    <w:rsid w:val="007837BE"/>
    <w:rsid w:val="0078380D"/>
    <w:rsid w:val="00783DD5"/>
    <w:rsid w:val="007842FE"/>
    <w:rsid w:val="00784442"/>
    <w:rsid w:val="007844AA"/>
    <w:rsid w:val="00784702"/>
    <w:rsid w:val="00784A3D"/>
    <w:rsid w:val="00784C31"/>
    <w:rsid w:val="00784EA1"/>
    <w:rsid w:val="00784FC7"/>
    <w:rsid w:val="0078513B"/>
    <w:rsid w:val="00785383"/>
    <w:rsid w:val="00785974"/>
    <w:rsid w:val="007861D1"/>
    <w:rsid w:val="00786272"/>
    <w:rsid w:val="007864B2"/>
    <w:rsid w:val="007865CD"/>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4FE9"/>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6E"/>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A99"/>
    <w:rsid w:val="007A6BA4"/>
    <w:rsid w:val="007A6D88"/>
    <w:rsid w:val="007A7528"/>
    <w:rsid w:val="007A75A3"/>
    <w:rsid w:val="007A76D0"/>
    <w:rsid w:val="007A7D52"/>
    <w:rsid w:val="007B0253"/>
    <w:rsid w:val="007B073B"/>
    <w:rsid w:val="007B0865"/>
    <w:rsid w:val="007B08D1"/>
    <w:rsid w:val="007B0957"/>
    <w:rsid w:val="007B09ED"/>
    <w:rsid w:val="007B0B92"/>
    <w:rsid w:val="007B0E0D"/>
    <w:rsid w:val="007B0E72"/>
    <w:rsid w:val="007B1061"/>
    <w:rsid w:val="007B1F9A"/>
    <w:rsid w:val="007B21A9"/>
    <w:rsid w:val="007B2638"/>
    <w:rsid w:val="007B26FD"/>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04B"/>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159"/>
    <w:rsid w:val="007D020B"/>
    <w:rsid w:val="007D0287"/>
    <w:rsid w:val="007D0677"/>
    <w:rsid w:val="007D0779"/>
    <w:rsid w:val="007D096E"/>
    <w:rsid w:val="007D098C"/>
    <w:rsid w:val="007D0BC3"/>
    <w:rsid w:val="007D1085"/>
    <w:rsid w:val="007D11B6"/>
    <w:rsid w:val="007D149C"/>
    <w:rsid w:val="007D1558"/>
    <w:rsid w:val="007D19B4"/>
    <w:rsid w:val="007D1B7C"/>
    <w:rsid w:val="007D1B7D"/>
    <w:rsid w:val="007D1D9C"/>
    <w:rsid w:val="007D1DB9"/>
    <w:rsid w:val="007D1E84"/>
    <w:rsid w:val="007D214A"/>
    <w:rsid w:val="007D27ED"/>
    <w:rsid w:val="007D2E8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6C2"/>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BBD"/>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A6B"/>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8B8"/>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4"/>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865"/>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887"/>
    <w:rsid w:val="00821992"/>
    <w:rsid w:val="00821D8A"/>
    <w:rsid w:val="0082266A"/>
    <w:rsid w:val="00822A4A"/>
    <w:rsid w:val="00823335"/>
    <w:rsid w:val="00823403"/>
    <w:rsid w:val="00823571"/>
    <w:rsid w:val="008237B2"/>
    <w:rsid w:val="008237BB"/>
    <w:rsid w:val="00823F61"/>
    <w:rsid w:val="0082449E"/>
    <w:rsid w:val="008249FF"/>
    <w:rsid w:val="00824AF9"/>
    <w:rsid w:val="008251EC"/>
    <w:rsid w:val="0082540D"/>
    <w:rsid w:val="00825A10"/>
    <w:rsid w:val="00825DD4"/>
    <w:rsid w:val="00826204"/>
    <w:rsid w:val="008268E7"/>
    <w:rsid w:val="00826D90"/>
    <w:rsid w:val="00826D9C"/>
    <w:rsid w:val="00827015"/>
    <w:rsid w:val="00827105"/>
    <w:rsid w:val="00827109"/>
    <w:rsid w:val="0082735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A64"/>
    <w:rsid w:val="00834CE0"/>
    <w:rsid w:val="0083516E"/>
    <w:rsid w:val="00835378"/>
    <w:rsid w:val="0083565D"/>
    <w:rsid w:val="0083582B"/>
    <w:rsid w:val="00835B0A"/>
    <w:rsid w:val="00835B82"/>
    <w:rsid w:val="00835DA4"/>
    <w:rsid w:val="00836133"/>
    <w:rsid w:val="0083657B"/>
    <w:rsid w:val="00836B5B"/>
    <w:rsid w:val="00836D59"/>
    <w:rsid w:val="00836FC2"/>
    <w:rsid w:val="00837034"/>
    <w:rsid w:val="0083768C"/>
    <w:rsid w:val="00840077"/>
    <w:rsid w:val="008401C3"/>
    <w:rsid w:val="00840355"/>
    <w:rsid w:val="008403BA"/>
    <w:rsid w:val="008404D7"/>
    <w:rsid w:val="00840634"/>
    <w:rsid w:val="008406A0"/>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32E"/>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44"/>
    <w:rsid w:val="00846EED"/>
    <w:rsid w:val="00847291"/>
    <w:rsid w:val="00847721"/>
    <w:rsid w:val="00847991"/>
    <w:rsid w:val="00847BA6"/>
    <w:rsid w:val="00847C4E"/>
    <w:rsid w:val="00847F04"/>
    <w:rsid w:val="00850752"/>
    <w:rsid w:val="0085130C"/>
    <w:rsid w:val="00851A45"/>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8E6"/>
    <w:rsid w:val="00854983"/>
    <w:rsid w:val="00854B60"/>
    <w:rsid w:val="00855257"/>
    <w:rsid w:val="00856301"/>
    <w:rsid w:val="00856562"/>
    <w:rsid w:val="008566E7"/>
    <w:rsid w:val="008569DF"/>
    <w:rsid w:val="00856A3A"/>
    <w:rsid w:val="00856B9B"/>
    <w:rsid w:val="00856CF7"/>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2E3"/>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28"/>
    <w:rsid w:val="00871CDF"/>
    <w:rsid w:val="00871D14"/>
    <w:rsid w:val="008721CB"/>
    <w:rsid w:val="0087229F"/>
    <w:rsid w:val="008722B0"/>
    <w:rsid w:val="0087250F"/>
    <w:rsid w:val="008726C4"/>
    <w:rsid w:val="008733FD"/>
    <w:rsid w:val="008734E7"/>
    <w:rsid w:val="0087352A"/>
    <w:rsid w:val="00873AA8"/>
    <w:rsid w:val="00873BF0"/>
    <w:rsid w:val="008745FF"/>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6C0F"/>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50B"/>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5D"/>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2B85"/>
    <w:rsid w:val="00893024"/>
    <w:rsid w:val="00893B3B"/>
    <w:rsid w:val="00893E3B"/>
    <w:rsid w:val="00894148"/>
    <w:rsid w:val="00894304"/>
    <w:rsid w:val="0089430B"/>
    <w:rsid w:val="00894C16"/>
    <w:rsid w:val="00894C3B"/>
    <w:rsid w:val="00894D6C"/>
    <w:rsid w:val="00894FEF"/>
    <w:rsid w:val="00895243"/>
    <w:rsid w:val="008953FF"/>
    <w:rsid w:val="00895A0C"/>
    <w:rsid w:val="00895C6D"/>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E32"/>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71C"/>
    <w:rsid w:val="008B097E"/>
    <w:rsid w:val="008B0C49"/>
    <w:rsid w:val="008B0CD0"/>
    <w:rsid w:val="008B0FE8"/>
    <w:rsid w:val="008B1245"/>
    <w:rsid w:val="008B130E"/>
    <w:rsid w:val="008B1555"/>
    <w:rsid w:val="008B1651"/>
    <w:rsid w:val="008B175A"/>
    <w:rsid w:val="008B1C8C"/>
    <w:rsid w:val="008B1E55"/>
    <w:rsid w:val="008B1EFF"/>
    <w:rsid w:val="008B1F30"/>
    <w:rsid w:val="008B20B6"/>
    <w:rsid w:val="008B20E5"/>
    <w:rsid w:val="008B21F5"/>
    <w:rsid w:val="008B269F"/>
    <w:rsid w:val="008B2A2E"/>
    <w:rsid w:val="008B2C9C"/>
    <w:rsid w:val="008B2D1D"/>
    <w:rsid w:val="008B2DEB"/>
    <w:rsid w:val="008B313E"/>
    <w:rsid w:val="008B33C6"/>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C26"/>
    <w:rsid w:val="008B7E5B"/>
    <w:rsid w:val="008C0133"/>
    <w:rsid w:val="008C016C"/>
    <w:rsid w:val="008C022D"/>
    <w:rsid w:val="008C0431"/>
    <w:rsid w:val="008C0610"/>
    <w:rsid w:val="008C19F0"/>
    <w:rsid w:val="008C1ABE"/>
    <w:rsid w:val="008C1AE5"/>
    <w:rsid w:val="008C1CF5"/>
    <w:rsid w:val="008C1F55"/>
    <w:rsid w:val="008C23F9"/>
    <w:rsid w:val="008C2426"/>
    <w:rsid w:val="008C2453"/>
    <w:rsid w:val="008C265E"/>
    <w:rsid w:val="008C26B4"/>
    <w:rsid w:val="008C28BA"/>
    <w:rsid w:val="008C2DC1"/>
    <w:rsid w:val="008C3240"/>
    <w:rsid w:val="008C4188"/>
    <w:rsid w:val="008C49D5"/>
    <w:rsid w:val="008C4B47"/>
    <w:rsid w:val="008C4DBC"/>
    <w:rsid w:val="008C52F8"/>
    <w:rsid w:val="008C59D5"/>
    <w:rsid w:val="008C5B10"/>
    <w:rsid w:val="008C5D12"/>
    <w:rsid w:val="008C6276"/>
    <w:rsid w:val="008C6337"/>
    <w:rsid w:val="008C6345"/>
    <w:rsid w:val="008C6AC6"/>
    <w:rsid w:val="008C6C7A"/>
    <w:rsid w:val="008C6E82"/>
    <w:rsid w:val="008C6F4F"/>
    <w:rsid w:val="008C738F"/>
    <w:rsid w:val="008C74CC"/>
    <w:rsid w:val="008C74F9"/>
    <w:rsid w:val="008C7633"/>
    <w:rsid w:val="008C775C"/>
    <w:rsid w:val="008C7C58"/>
    <w:rsid w:val="008C7D37"/>
    <w:rsid w:val="008C7E30"/>
    <w:rsid w:val="008C7F77"/>
    <w:rsid w:val="008D006C"/>
    <w:rsid w:val="008D0083"/>
    <w:rsid w:val="008D02CB"/>
    <w:rsid w:val="008D0459"/>
    <w:rsid w:val="008D05D2"/>
    <w:rsid w:val="008D0ECB"/>
    <w:rsid w:val="008D0F02"/>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D58"/>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037"/>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4DE"/>
    <w:rsid w:val="008E35C0"/>
    <w:rsid w:val="008E3737"/>
    <w:rsid w:val="008E378A"/>
    <w:rsid w:val="008E387F"/>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0FA"/>
    <w:rsid w:val="008E6333"/>
    <w:rsid w:val="008E6658"/>
    <w:rsid w:val="008E6788"/>
    <w:rsid w:val="008E6C71"/>
    <w:rsid w:val="008E6F34"/>
    <w:rsid w:val="008E70B2"/>
    <w:rsid w:val="008E7940"/>
    <w:rsid w:val="008E7B84"/>
    <w:rsid w:val="008E7DB3"/>
    <w:rsid w:val="008E7E01"/>
    <w:rsid w:val="008E7E0A"/>
    <w:rsid w:val="008E7F25"/>
    <w:rsid w:val="008F01AB"/>
    <w:rsid w:val="008F0460"/>
    <w:rsid w:val="008F0D27"/>
    <w:rsid w:val="008F0D5C"/>
    <w:rsid w:val="008F0F7D"/>
    <w:rsid w:val="008F1C32"/>
    <w:rsid w:val="008F1CF8"/>
    <w:rsid w:val="008F2201"/>
    <w:rsid w:val="008F2595"/>
    <w:rsid w:val="008F2B4B"/>
    <w:rsid w:val="008F33A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872"/>
    <w:rsid w:val="008F7BD6"/>
    <w:rsid w:val="008F7CEF"/>
    <w:rsid w:val="009000FD"/>
    <w:rsid w:val="00900261"/>
    <w:rsid w:val="009002A9"/>
    <w:rsid w:val="009003D0"/>
    <w:rsid w:val="00900DDE"/>
    <w:rsid w:val="00900DF1"/>
    <w:rsid w:val="00901134"/>
    <w:rsid w:val="0090160E"/>
    <w:rsid w:val="00901845"/>
    <w:rsid w:val="0090185E"/>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2CB"/>
    <w:rsid w:val="00906335"/>
    <w:rsid w:val="009067B8"/>
    <w:rsid w:val="00906DA9"/>
    <w:rsid w:val="00906EED"/>
    <w:rsid w:val="00907071"/>
    <w:rsid w:val="0090715C"/>
    <w:rsid w:val="0091055E"/>
    <w:rsid w:val="009108A7"/>
    <w:rsid w:val="00910ED6"/>
    <w:rsid w:val="00911761"/>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E76"/>
    <w:rsid w:val="00915F97"/>
    <w:rsid w:val="009160C9"/>
    <w:rsid w:val="0091610F"/>
    <w:rsid w:val="009161BA"/>
    <w:rsid w:val="00916551"/>
    <w:rsid w:val="00916827"/>
    <w:rsid w:val="00917B1B"/>
    <w:rsid w:val="009206BA"/>
    <w:rsid w:val="00920FE4"/>
    <w:rsid w:val="009210E7"/>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6CF7"/>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5D1"/>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ADB"/>
    <w:rsid w:val="00941B97"/>
    <w:rsid w:val="00942256"/>
    <w:rsid w:val="009429BB"/>
    <w:rsid w:val="00942A63"/>
    <w:rsid w:val="00942BB8"/>
    <w:rsid w:val="00943128"/>
    <w:rsid w:val="0094335F"/>
    <w:rsid w:val="00943629"/>
    <w:rsid w:val="009439E8"/>
    <w:rsid w:val="00943D09"/>
    <w:rsid w:val="009440F3"/>
    <w:rsid w:val="009441D7"/>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466"/>
    <w:rsid w:val="0095154C"/>
    <w:rsid w:val="009517A9"/>
    <w:rsid w:val="009518A0"/>
    <w:rsid w:val="009518BD"/>
    <w:rsid w:val="00951995"/>
    <w:rsid w:val="00951C7E"/>
    <w:rsid w:val="00951CF6"/>
    <w:rsid w:val="00951F82"/>
    <w:rsid w:val="0095225E"/>
    <w:rsid w:val="0095251B"/>
    <w:rsid w:val="009527EC"/>
    <w:rsid w:val="00952ACA"/>
    <w:rsid w:val="00952D41"/>
    <w:rsid w:val="00953324"/>
    <w:rsid w:val="009537A7"/>
    <w:rsid w:val="00953B1F"/>
    <w:rsid w:val="009542C9"/>
    <w:rsid w:val="0095466F"/>
    <w:rsid w:val="009548C3"/>
    <w:rsid w:val="009548D4"/>
    <w:rsid w:val="00954E15"/>
    <w:rsid w:val="0095506D"/>
    <w:rsid w:val="009554CF"/>
    <w:rsid w:val="009555E2"/>
    <w:rsid w:val="0095570A"/>
    <w:rsid w:val="009557DF"/>
    <w:rsid w:val="00955A2E"/>
    <w:rsid w:val="00956101"/>
    <w:rsid w:val="00956226"/>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54D"/>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437"/>
    <w:rsid w:val="00970811"/>
    <w:rsid w:val="00970949"/>
    <w:rsid w:val="00970A5B"/>
    <w:rsid w:val="00970F7A"/>
    <w:rsid w:val="00970FE3"/>
    <w:rsid w:val="00971190"/>
    <w:rsid w:val="00971D8D"/>
    <w:rsid w:val="00971EC5"/>
    <w:rsid w:val="00971F6B"/>
    <w:rsid w:val="00971FCC"/>
    <w:rsid w:val="0097209E"/>
    <w:rsid w:val="0097298A"/>
    <w:rsid w:val="00972A0B"/>
    <w:rsid w:val="00972A81"/>
    <w:rsid w:val="00972BB7"/>
    <w:rsid w:val="00972C06"/>
    <w:rsid w:val="00972F4C"/>
    <w:rsid w:val="00972FEB"/>
    <w:rsid w:val="0097302F"/>
    <w:rsid w:val="0097304E"/>
    <w:rsid w:val="00973257"/>
    <w:rsid w:val="00973264"/>
    <w:rsid w:val="0097383E"/>
    <w:rsid w:val="009738E5"/>
    <w:rsid w:val="009738EC"/>
    <w:rsid w:val="009739F8"/>
    <w:rsid w:val="00973D4A"/>
    <w:rsid w:val="00973F29"/>
    <w:rsid w:val="00974182"/>
    <w:rsid w:val="009744FF"/>
    <w:rsid w:val="00974520"/>
    <w:rsid w:val="00974C1A"/>
    <w:rsid w:val="00974EBD"/>
    <w:rsid w:val="009750F1"/>
    <w:rsid w:val="009751BA"/>
    <w:rsid w:val="00975859"/>
    <w:rsid w:val="009760EC"/>
    <w:rsid w:val="00976216"/>
    <w:rsid w:val="00976DD5"/>
    <w:rsid w:val="009771C4"/>
    <w:rsid w:val="0097736F"/>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B42"/>
    <w:rsid w:val="00981D4B"/>
    <w:rsid w:val="00981E1A"/>
    <w:rsid w:val="009821FA"/>
    <w:rsid w:val="009822AF"/>
    <w:rsid w:val="009823A3"/>
    <w:rsid w:val="009827F5"/>
    <w:rsid w:val="00982A88"/>
    <w:rsid w:val="00982AB4"/>
    <w:rsid w:val="00982B3A"/>
    <w:rsid w:val="00982E67"/>
    <w:rsid w:val="00983061"/>
    <w:rsid w:val="00983223"/>
    <w:rsid w:val="009838CE"/>
    <w:rsid w:val="00983A54"/>
    <w:rsid w:val="00983C41"/>
    <w:rsid w:val="00983D59"/>
    <w:rsid w:val="00984206"/>
    <w:rsid w:val="009843D2"/>
    <w:rsid w:val="00984449"/>
    <w:rsid w:val="0098511E"/>
    <w:rsid w:val="009852B3"/>
    <w:rsid w:val="009852E3"/>
    <w:rsid w:val="0098541D"/>
    <w:rsid w:val="00985426"/>
    <w:rsid w:val="0098567C"/>
    <w:rsid w:val="00985CA0"/>
    <w:rsid w:val="00985CA4"/>
    <w:rsid w:val="00986757"/>
    <w:rsid w:val="009867EE"/>
    <w:rsid w:val="00986956"/>
    <w:rsid w:val="00986999"/>
    <w:rsid w:val="00986E38"/>
    <w:rsid w:val="0098711F"/>
    <w:rsid w:val="00987423"/>
    <w:rsid w:val="009874BE"/>
    <w:rsid w:val="009875E5"/>
    <w:rsid w:val="009876A0"/>
    <w:rsid w:val="00987813"/>
    <w:rsid w:val="009879B5"/>
    <w:rsid w:val="009879F4"/>
    <w:rsid w:val="00987C79"/>
    <w:rsid w:val="00990A3A"/>
    <w:rsid w:val="009917F3"/>
    <w:rsid w:val="00991F39"/>
    <w:rsid w:val="009920B2"/>
    <w:rsid w:val="0099234B"/>
    <w:rsid w:val="00992624"/>
    <w:rsid w:val="009927C4"/>
    <w:rsid w:val="009928BC"/>
    <w:rsid w:val="009929B6"/>
    <w:rsid w:val="00992D04"/>
    <w:rsid w:val="009930C0"/>
    <w:rsid w:val="0099324C"/>
    <w:rsid w:val="00993627"/>
    <w:rsid w:val="00993658"/>
    <w:rsid w:val="0099367D"/>
    <w:rsid w:val="009936F0"/>
    <w:rsid w:val="009938F2"/>
    <w:rsid w:val="00993DA5"/>
    <w:rsid w:val="009947D2"/>
    <w:rsid w:val="00994C4F"/>
    <w:rsid w:val="0099507E"/>
    <w:rsid w:val="00995360"/>
    <w:rsid w:val="009954AD"/>
    <w:rsid w:val="00995581"/>
    <w:rsid w:val="00995658"/>
    <w:rsid w:val="00995CC7"/>
    <w:rsid w:val="00995D7A"/>
    <w:rsid w:val="0099649D"/>
    <w:rsid w:val="00996546"/>
    <w:rsid w:val="00996A8B"/>
    <w:rsid w:val="00996CD1"/>
    <w:rsid w:val="00996CD4"/>
    <w:rsid w:val="00996D2C"/>
    <w:rsid w:val="0099713E"/>
    <w:rsid w:val="0099731A"/>
    <w:rsid w:val="00997820"/>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518"/>
    <w:rsid w:val="009A47CB"/>
    <w:rsid w:val="009A4D1D"/>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87D"/>
    <w:rsid w:val="009B3C79"/>
    <w:rsid w:val="009B3DBB"/>
    <w:rsid w:val="009B4300"/>
    <w:rsid w:val="009B4821"/>
    <w:rsid w:val="009B4A24"/>
    <w:rsid w:val="009B4BED"/>
    <w:rsid w:val="009B4C24"/>
    <w:rsid w:val="009B4DC3"/>
    <w:rsid w:val="009B553F"/>
    <w:rsid w:val="009B5821"/>
    <w:rsid w:val="009B59B0"/>
    <w:rsid w:val="009B5BBA"/>
    <w:rsid w:val="009B5E51"/>
    <w:rsid w:val="009B6114"/>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DBF"/>
    <w:rsid w:val="009C1E0C"/>
    <w:rsid w:val="009C281C"/>
    <w:rsid w:val="009C29D8"/>
    <w:rsid w:val="009C2D12"/>
    <w:rsid w:val="009C35E2"/>
    <w:rsid w:val="009C388E"/>
    <w:rsid w:val="009C3D88"/>
    <w:rsid w:val="009C3EEA"/>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0FFF"/>
    <w:rsid w:val="009E11A9"/>
    <w:rsid w:val="009E1514"/>
    <w:rsid w:val="009E176B"/>
    <w:rsid w:val="009E1957"/>
    <w:rsid w:val="009E19E6"/>
    <w:rsid w:val="009E1C2B"/>
    <w:rsid w:val="009E1D4A"/>
    <w:rsid w:val="009E1E13"/>
    <w:rsid w:val="009E1F70"/>
    <w:rsid w:val="009E1FFC"/>
    <w:rsid w:val="009E2787"/>
    <w:rsid w:val="009E2F97"/>
    <w:rsid w:val="009E3235"/>
    <w:rsid w:val="009E3790"/>
    <w:rsid w:val="009E3A5F"/>
    <w:rsid w:val="009E457F"/>
    <w:rsid w:val="009E4ECF"/>
    <w:rsid w:val="009E5039"/>
    <w:rsid w:val="009E51D7"/>
    <w:rsid w:val="009E532F"/>
    <w:rsid w:val="009E53AA"/>
    <w:rsid w:val="009E53D6"/>
    <w:rsid w:val="009E5656"/>
    <w:rsid w:val="009E5852"/>
    <w:rsid w:val="009E5A66"/>
    <w:rsid w:val="009E5AB4"/>
    <w:rsid w:val="009E605E"/>
    <w:rsid w:val="009E641D"/>
    <w:rsid w:val="009E64BF"/>
    <w:rsid w:val="009E653E"/>
    <w:rsid w:val="009E65DB"/>
    <w:rsid w:val="009E69FB"/>
    <w:rsid w:val="009E6F6E"/>
    <w:rsid w:val="009E7222"/>
    <w:rsid w:val="009E7246"/>
    <w:rsid w:val="009E7677"/>
    <w:rsid w:val="009E798E"/>
    <w:rsid w:val="009E7EE6"/>
    <w:rsid w:val="009E7F78"/>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A74"/>
    <w:rsid w:val="009F3D85"/>
    <w:rsid w:val="009F3DF4"/>
    <w:rsid w:val="009F3E03"/>
    <w:rsid w:val="009F3E1D"/>
    <w:rsid w:val="009F41E1"/>
    <w:rsid w:val="009F4375"/>
    <w:rsid w:val="009F4834"/>
    <w:rsid w:val="009F4F05"/>
    <w:rsid w:val="009F5606"/>
    <w:rsid w:val="009F5CA4"/>
    <w:rsid w:val="009F5F5C"/>
    <w:rsid w:val="009F6410"/>
    <w:rsid w:val="009F6457"/>
    <w:rsid w:val="009F669B"/>
    <w:rsid w:val="009F66DF"/>
    <w:rsid w:val="009F6930"/>
    <w:rsid w:val="009F69C5"/>
    <w:rsid w:val="009F6CE6"/>
    <w:rsid w:val="009F6DF5"/>
    <w:rsid w:val="009F7027"/>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157"/>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880"/>
    <w:rsid w:val="00A22D9C"/>
    <w:rsid w:val="00A2326D"/>
    <w:rsid w:val="00A2327E"/>
    <w:rsid w:val="00A23921"/>
    <w:rsid w:val="00A23D2A"/>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6FA8"/>
    <w:rsid w:val="00A272E0"/>
    <w:rsid w:val="00A2784A"/>
    <w:rsid w:val="00A27EFE"/>
    <w:rsid w:val="00A303D8"/>
    <w:rsid w:val="00A30585"/>
    <w:rsid w:val="00A3072C"/>
    <w:rsid w:val="00A3097E"/>
    <w:rsid w:val="00A30BAE"/>
    <w:rsid w:val="00A313D0"/>
    <w:rsid w:val="00A314A9"/>
    <w:rsid w:val="00A31591"/>
    <w:rsid w:val="00A3170C"/>
    <w:rsid w:val="00A3171B"/>
    <w:rsid w:val="00A318C7"/>
    <w:rsid w:val="00A31B8B"/>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5B86"/>
    <w:rsid w:val="00A35ED3"/>
    <w:rsid w:val="00A362CB"/>
    <w:rsid w:val="00A36694"/>
    <w:rsid w:val="00A36DC8"/>
    <w:rsid w:val="00A370C7"/>
    <w:rsid w:val="00A3747D"/>
    <w:rsid w:val="00A375E2"/>
    <w:rsid w:val="00A378EC"/>
    <w:rsid w:val="00A37A59"/>
    <w:rsid w:val="00A37EED"/>
    <w:rsid w:val="00A40166"/>
    <w:rsid w:val="00A40296"/>
    <w:rsid w:val="00A402A6"/>
    <w:rsid w:val="00A40531"/>
    <w:rsid w:val="00A40889"/>
    <w:rsid w:val="00A41009"/>
    <w:rsid w:val="00A41179"/>
    <w:rsid w:val="00A41772"/>
    <w:rsid w:val="00A418A3"/>
    <w:rsid w:val="00A41AC6"/>
    <w:rsid w:val="00A42481"/>
    <w:rsid w:val="00A4255E"/>
    <w:rsid w:val="00A42659"/>
    <w:rsid w:val="00A426A6"/>
    <w:rsid w:val="00A42721"/>
    <w:rsid w:val="00A42897"/>
    <w:rsid w:val="00A429DE"/>
    <w:rsid w:val="00A42E37"/>
    <w:rsid w:val="00A42E79"/>
    <w:rsid w:val="00A42F65"/>
    <w:rsid w:val="00A4306E"/>
    <w:rsid w:val="00A431F3"/>
    <w:rsid w:val="00A4339C"/>
    <w:rsid w:val="00A43666"/>
    <w:rsid w:val="00A4366C"/>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74A"/>
    <w:rsid w:val="00A50B00"/>
    <w:rsid w:val="00A50E64"/>
    <w:rsid w:val="00A511FB"/>
    <w:rsid w:val="00A514EB"/>
    <w:rsid w:val="00A51701"/>
    <w:rsid w:val="00A51BC1"/>
    <w:rsid w:val="00A521E0"/>
    <w:rsid w:val="00A5232D"/>
    <w:rsid w:val="00A529E5"/>
    <w:rsid w:val="00A52B0A"/>
    <w:rsid w:val="00A52BE8"/>
    <w:rsid w:val="00A52D1E"/>
    <w:rsid w:val="00A5411F"/>
    <w:rsid w:val="00A54492"/>
    <w:rsid w:val="00A544BF"/>
    <w:rsid w:val="00A546BB"/>
    <w:rsid w:val="00A5490F"/>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5F5"/>
    <w:rsid w:val="00A57A60"/>
    <w:rsid w:val="00A57B65"/>
    <w:rsid w:val="00A57BB7"/>
    <w:rsid w:val="00A57C08"/>
    <w:rsid w:val="00A57E26"/>
    <w:rsid w:val="00A57F96"/>
    <w:rsid w:val="00A60163"/>
    <w:rsid w:val="00A6034D"/>
    <w:rsid w:val="00A6067D"/>
    <w:rsid w:val="00A6098D"/>
    <w:rsid w:val="00A609E3"/>
    <w:rsid w:val="00A60BB0"/>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50"/>
    <w:rsid w:val="00A723F7"/>
    <w:rsid w:val="00A727E3"/>
    <w:rsid w:val="00A734AF"/>
    <w:rsid w:val="00A73873"/>
    <w:rsid w:val="00A744A2"/>
    <w:rsid w:val="00A745D9"/>
    <w:rsid w:val="00A74C6D"/>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35F"/>
    <w:rsid w:val="00A77571"/>
    <w:rsid w:val="00A77594"/>
    <w:rsid w:val="00A77960"/>
    <w:rsid w:val="00A77C0E"/>
    <w:rsid w:val="00A802E4"/>
    <w:rsid w:val="00A806D6"/>
    <w:rsid w:val="00A80915"/>
    <w:rsid w:val="00A80C40"/>
    <w:rsid w:val="00A80E48"/>
    <w:rsid w:val="00A80E52"/>
    <w:rsid w:val="00A8115F"/>
    <w:rsid w:val="00A81281"/>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9B"/>
    <w:rsid w:val="00A917CC"/>
    <w:rsid w:val="00A91B1D"/>
    <w:rsid w:val="00A91B8F"/>
    <w:rsid w:val="00A91C52"/>
    <w:rsid w:val="00A91F3E"/>
    <w:rsid w:val="00A92466"/>
    <w:rsid w:val="00A9266D"/>
    <w:rsid w:val="00A92759"/>
    <w:rsid w:val="00A92DBC"/>
    <w:rsid w:val="00A930F9"/>
    <w:rsid w:val="00A934FE"/>
    <w:rsid w:val="00A93715"/>
    <w:rsid w:val="00A9399B"/>
    <w:rsid w:val="00A939D3"/>
    <w:rsid w:val="00A93AAE"/>
    <w:rsid w:val="00A93BDA"/>
    <w:rsid w:val="00A93E41"/>
    <w:rsid w:val="00A93F3C"/>
    <w:rsid w:val="00A949BB"/>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B8C"/>
    <w:rsid w:val="00A97E7B"/>
    <w:rsid w:val="00AA0003"/>
    <w:rsid w:val="00AA0811"/>
    <w:rsid w:val="00AA0ABC"/>
    <w:rsid w:val="00AA0E75"/>
    <w:rsid w:val="00AA1071"/>
    <w:rsid w:val="00AA158B"/>
    <w:rsid w:val="00AA1A60"/>
    <w:rsid w:val="00AA1D12"/>
    <w:rsid w:val="00AA1DD6"/>
    <w:rsid w:val="00AA1EEC"/>
    <w:rsid w:val="00AA210C"/>
    <w:rsid w:val="00AA23C5"/>
    <w:rsid w:val="00AA29F2"/>
    <w:rsid w:val="00AA2CD8"/>
    <w:rsid w:val="00AA2D01"/>
    <w:rsid w:val="00AA30A2"/>
    <w:rsid w:val="00AA34E4"/>
    <w:rsid w:val="00AA353F"/>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292"/>
    <w:rsid w:val="00AB1905"/>
    <w:rsid w:val="00AB1A33"/>
    <w:rsid w:val="00AB1A8A"/>
    <w:rsid w:val="00AB1C99"/>
    <w:rsid w:val="00AB243D"/>
    <w:rsid w:val="00AB2857"/>
    <w:rsid w:val="00AB286E"/>
    <w:rsid w:val="00AB2B10"/>
    <w:rsid w:val="00AB3299"/>
    <w:rsid w:val="00AB3418"/>
    <w:rsid w:val="00AB3490"/>
    <w:rsid w:val="00AB3491"/>
    <w:rsid w:val="00AB3C3C"/>
    <w:rsid w:val="00AB3D18"/>
    <w:rsid w:val="00AB3D94"/>
    <w:rsid w:val="00AB3E16"/>
    <w:rsid w:val="00AB3E3E"/>
    <w:rsid w:val="00AB3F13"/>
    <w:rsid w:val="00AB3F37"/>
    <w:rsid w:val="00AB4157"/>
    <w:rsid w:val="00AB42FF"/>
    <w:rsid w:val="00AB483F"/>
    <w:rsid w:val="00AB513E"/>
    <w:rsid w:val="00AB53BA"/>
    <w:rsid w:val="00AB57AD"/>
    <w:rsid w:val="00AB5819"/>
    <w:rsid w:val="00AB583A"/>
    <w:rsid w:val="00AB6272"/>
    <w:rsid w:val="00AB642C"/>
    <w:rsid w:val="00AB7134"/>
    <w:rsid w:val="00AB76D5"/>
    <w:rsid w:val="00AB7787"/>
    <w:rsid w:val="00AB78AC"/>
    <w:rsid w:val="00AB7964"/>
    <w:rsid w:val="00AB79BB"/>
    <w:rsid w:val="00AB7A0B"/>
    <w:rsid w:val="00AB7C60"/>
    <w:rsid w:val="00AC0B36"/>
    <w:rsid w:val="00AC0CEF"/>
    <w:rsid w:val="00AC1191"/>
    <w:rsid w:val="00AC1281"/>
    <w:rsid w:val="00AC138E"/>
    <w:rsid w:val="00AC1D4D"/>
    <w:rsid w:val="00AC1E4D"/>
    <w:rsid w:val="00AC2491"/>
    <w:rsid w:val="00AC27D0"/>
    <w:rsid w:val="00AC2AEF"/>
    <w:rsid w:val="00AC2B14"/>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C23"/>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0BF8"/>
    <w:rsid w:val="00AF1156"/>
    <w:rsid w:val="00AF13DC"/>
    <w:rsid w:val="00AF1414"/>
    <w:rsid w:val="00AF1F68"/>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29"/>
    <w:rsid w:val="00AF6AE3"/>
    <w:rsid w:val="00AF6B1B"/>
    <w:rsid w:val="00AF738A"/>
    <w:rsid w:val="00AF7A1F"/>
    <w:rsid w:val="00AF7C50"/>
    <w:rsid w:val="00AF7F09"/>
    <w:rsid w:val="00B002BA"/>
    <w:rsid w:val="00B00306"/>
    <w:rsid w:val="00B00824"/>
    <w:rsid w:val="00B00D62"/>
    <w:rsid w:val="00B00E16"/>
    <w:rsid w:val="00B00FF2"/>
    <w:rsid w:val="00B010D3"/>
    <w:rsid w:val="00B01A7A"/>
    <w:rsid w:val="00B01CC2"/>
    <w:rsid w:val="00B01F0D"/>
    <w:rsid w:val="00B02014"/>
    <w:rsid w:val="00B02112"/>
    <w:rsid w:val="00B021C6"/>
    <w:rsid w:val="00B0226B"/>
    <w:rsid w:val="00B0226D"/>
    <w:rsid w:val="00B023FC"/>
    <w:rsid w:val="00B0254A"/>
    <w:rsid w:val="00B02A4C"/>
    <w:rsid w:val="00B02B2B"/>
    <w:rsid w:val="00B03101"/>
    <w:rsid w:val="00B039CE"/>
    <w:rsid w:val="00B03D26"/>
    <w:rsid w:val="00B03E1C"/>
    <w:rsid w:val="00B04B5D"/>
    <w:rsid w:val="00B04D36"/>
    <w:rsid w:val="00B04F11"/>
    <w:rsid w:val="00B052E4"/>
    <w:rsid w:val="00B054CE"/>
    <w:rsid w:val="00B05688"/>
    <w:rsid w:val="00B060B4"/>
    <w:rsid w:val="00B06574"/>
    <w:rsid w:val="00B06798"/>
    <w:rsid w:val="00B06A2A"/>
    <w:rsid w:val="00B06AF4"/>
    <w:rsid w:val="00B06B24"/>
    <w:rsid w:val="00B06BCD"/>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3B"/>
    <w:rsid w:val="00B110E0"/>
    <w:rsid w:val="00B111BF"/>
    <w:rsid w:val="00B114C4"/>
    <w:rsid w:val="00B11882"/>
    <w:rsid w:val="00B11E29"/>
    <w:rsid w:val="00B12612"/>
    <w:rsid w:val="00B12F78"/>
    <w:rsid w:val="00B13127"/>
    <w:rsid w:val="00B13282"/>
    <w:rsid w:val="00B1361E"/>
    <w:rsid w:val="00B13792"/>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85"/>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05D"/>
    <w:rsid w:val="00B32607"/>
    <w:rsid w:val="00B326BE"/>
    <w:rsid w:val="00B32821"/>
    <w:rsid w:val="00B32B1B"/>
    <w:rsid w:val="00B32CE3"/>
    <w:rsid w:val="00B32EE7"/>
    <w:rsid w:val="00B3331B"/>
    <w:rsid w:val="00B3346C"/>
    <w:rsid w:val="00B33595"/>
    <w:rsid w:val="00B3396B"/>
    <w:rsid w:val="00B340AD"/>
    <w:rsid w:val="00B34886"/>
    <w:rsid w:val="00B3488B"/>
    <w:rsid w:val="00B3502B"/>
    <w:rsid w:val="00B3511C"/>
    <w:rsid w:val="00B3539A"/>
    <w:rsid w:val="00B35480"/>
    <w:rsid w:val="00B35555"/>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1FD4"/>
    <w:rsid w:val="00B4248F"/>
    <w:rsid w:val="00B427E4"/>
    <w:rsid w:val="00B42879"/>
    <w:rsid w:val="00B42B9A"/>
    <w:rsid w:val="00B42C0C"/>
    <w:rsid w:val="00B42F58"/>
    <w:rsid w:val="00B430D3"/>
    <w:rsid w:val="00B432D4"/>
    <w:rsid w:val="00B4357E"/>
    <w:rsid w:val="00B437BD"/>
    <w:rsid w:val="00B43985"/>
    <w:rsid w:val="00B439FA"/>
    <w:rsid w:val="00B43D4D"/>
    <w:rsid w:val="00B43FE1"/>
    <w:rsid w:val="00B44027"/>
    <w:rsid w:val="00B440CF"/>
    <w:rsid w:val="00B443C5"/>
    <w:rsid w:val="00B4472F"/>
    <w:rsid w:val="00B4485B"/>
    <w:rsid w:val="00B45029"/>
    <w:rsid w:val="00B45A61"/>
    <w:rsid w:val="00B460AA"/>
    <w:rsid w:val="00B462D6"/>
    <w:rsid w:val="00B4684C"/>
    <w:rsid w:val="00B46AF9"/>
    <w:rsid w:val="00B46BBB"/>
    <w:rsid w:val="00B47222"/>
    <w:rsid w:val="00B47784"/>
    <w:rsid w:val="00B4783F"/>
    <w:rsid w:val="00B479E9"/>
    <w:rsid w:val="00B47CEF"/>
    <w:rsid w:val="00B47F65"/>
    <w:rsid w:val="00B504F7"/>
    <w:rsid w:val="00B5083E"/>
    <w:rsid w:val="00B50A47"/>
    <w:rsid w:val="00B51014"/>
    <w:rsid w:val="00B51420"/>
    <w:rsid w:val="00B51526"/>
    <w:rsid w:val="00B51879"/>
    <w:rsid w:val="00B518E0"/>
    <w:rsid w:val="00B51A40"/>
    <w:rsid w:val="00B51DC6"/>
    <w:rsid w:val="00B51E8D"/>
    <w:rsid w:val="00B51F09"/>
    <w:rsid w:val="00B522A9"/>
    <w:rsid w:val="00B52559"/>
    <w:rsid w:val="00B52646"/>
    <w:rsid w:val="00B529F2"/>
    <w:rsid w:val="00B52AAD"/>
    <w:rsid w:val="00B52B07"/>
    <w:rsid w:val="00B530BA"/>
    <w:rsid w:val="00B53EF5"/>
    <w:rsid w:val="00B54100"/>
    <w:rsid w:val="00B5428C"/>
    <w:rsid w:val="00B5475E"/>
    <w:rsid w:val="00B54989"/>
    <w:rsid w:val="00B54A86"/>
    <w:rsid w:val="00B54BCA"/>
    <w:rsid w:val="00B54FA3"/>
    <w:rsid w:val="00B553CF"/>
    <w:rsid w:val="00B555B8"/>
    <w:rsid w:val="00B558F0"/>
    <w:rsid w:val="00B5592E"/>
    <w:rsid w:val="00B55ACA"/>
    <w:rsid w:val="00B55DF0"/>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18"/>
    <w:rsid w:val="00B60E6E"/>
    <w:rsid w:val="00B60EA9"/>
    <w:rsid w:val="00B61467"/>
    <w:rsid w:val="00B6184F"/>
    <w:rsid w:val="00B619AF"/>
    <w:rsid w:val="00B61B85"/>
    <w:rsid w:val="00B61C70"/>
    <w:rsid w:val="00B61CC4"/>
    <w:rsid w:val="00B61CFF"/>
    <w:rsid w:val="00B61F70"/>
    <w:rsid w:val="00B6237B"/>
    <w:rsid w:val="00B62A18"/>
    <w:rsid w:val="00B62F2F"/>
    <w:rsid w:val="00B63411"/>
    <w:rsid w:val="00B63834"/>
    <w:rsid w:val="00B63870"/>
    <w:rsid w:val="00B63D4F"/>
    <w:rsid w:val="00B640AB"/>
    <w:rsid w:val="00B642F1"/>
    <w:rsid w:val="00B64398"/>
    <w:rsid w:val="00B64403"/>
    <w:rsid w:val="00B64484"/>
    <w:rsid w:val="00B645EE"/>
    <w:rsid w:val="00B645F8"/>
    <w:rsid w:val="00B646A6"/>
    <w:rsid w:val="00B64D0E"/>
    <w:rsid w:val="00B652B0"/>
    <w:rsid w:val="00B6552B"/>
    <w:rsid w:val="00B657B5"/>
    <w:rsid w:val="00B65C2B"/>
    <w:rsid w:val="00B65D1C"/>
    <w:rsid w:val="00B65E83"/>
    <w:rsid w:val="00B65E9D"/>
    <w:rsid w:val="00B660F5"/>
    <w:rsid w:val="00B664EC"/>
    <w:rsid w:val="00B667B2"/>
    <w:rsid w:val="00B66801"/>
    <w:rsid w:val="00B66932"/>
    <w:rsid w:val="00B6733D"/>
    <w:rsid w:val="00B6796C"/>
    <w:rsid w:val="00B67B11"/>
    <w:rsid w:val="00B67B2B"/>
    <w:rsid w:val="00B67E89"/>
    <w:rsid w:val="00B70194"/>
    <w:rsid w:val="00B70333"/>
    <w:rsid w:val="00B7041F"/>
    <w:rsid w:val="00B70584"/>
    <w:rsid w:val="00B70A49"/>
    <w:rsid w:val="00B70DDA"/>
    <w:rsid w:val="00B70EDB"/>
    <w:rsid w:val="00B71212"/>
    <w:rsid w:val="00B7134C"/>
    <w:rsid w:val="00B71A5D"/>
    <w:rsid w:val="00B72184"/>
    <w:rsid w:val="00B724DF"/>
    <w:rsid w:val="00B7273B"/>
    <w:rsid w:val="00B727B8"/>
    <w:rsid w:val="00B72964"/>
    <w:rsid w:val="00B73259"/>
    <w:rsid w:val="00B73453"/>
    <w:rsid w:val="00B73797"/>
    <w:rsid w:val="00B737C7"/>
    <w:rsid w:val="00B73801"/>
    <w:rsid w:val="00B73DAE"/>
    <w:rsid w:val="00B741DB"/>
    <w:rsid w:val="00B74921"/>
    <w:rsid w:val="00B74A0D"/>
    <w:rsid w:val="00B74E88"/>
    <w:rsid w:val="00B74EC0"/>
    <w:rsid w:val="00B75549"/>
    <w:rsid w:val="00B75667"/>
    <w:rsid w:val="00B75A33"/>
    <w:rsid w:val="00B76727"/>
    <w:rsid w:val="00B76E51"/>
    <w:rsid w:val="00B77062"/>
    <w:rsid w:val="00B7709F"/>
    <w:rsid w:val="00B7723E"/>
    <w:rsid w:val="00B774AC"/>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60A"/>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680"/>
    <w:rsid w:val="00B86734"/>
    <w:rsid w:val="00B8676E"/>
    <w:rsid w:val="00B868FC"/>
    <w:rsid w:val="00B8692C"/>
    <w:rsid w:val="00B86BDC"/>
    <w:rsid w:val="00B86E06"/>
    <w:rsid w:val="00B8714F"/>
    <w:rsid w:val="00B874FB"/>
    <w:rsid w:val="00B8769E"/>
    <w:rsid w:val="00B909DC"/>
    <w:rsid w:val="00B90DC8"/>
    <w:rsid w:val="00B91356"/>
    <w:rsid w:val="00B915AD"/>
    <w:rsid w:val="00B919B6"/>
    <w:rsid w:val="00B91E0F"/>
    <w:rsid w:val="00B925B1"/>
    <w:rsid w:val="00B926E0"/>
    <w:rsid w:val="00B928B6"/>
    <w:rsid w:val="00B92F5B"/>
    <w:rsid w:val="00B930C2"/>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3E"/>
    <w:rsid w:val="00B95EEF"/>
    <w:rsid w:val="00B96228"/>
    <w:rsid w:val="00B96313"/>
    <w:rsid w:val="00B96ABF"/>
    <w:rsid w:val="00B96CBF"/>
    <w:rsid w:val="00B96CF0"/>
    <w:rsid w:val="00B96DA2"/>
    <w:rsid w:val="00B97088"/>
    <w:rsid w:val="00B977E6"/>
    <w:rsid w:val="00B97848"/>
    <w:rsid w:val="00B97B85"/>
    <w:rsid w:val="00BA067F"/>
    <w:rsid w:val="00BA0A03"/>
    <w:rsid w:val="00BA11BF"/>
    <w:rsid w:val="00BA13E0"/>
    <w:rsid w:val="00BA1570"/>
    <w:rsid w:val="00BA15F8"/>
    <w:rsid w:val="00BA1782"/>
    <w:rsid w:val="00BA17C4"/>
    <w:rsid w:val="00BA1C20"/>
    <w:rsid w:val="00BA1E6F"/>
    <w:rsid w:val="00BA270E"/>
    <w:rsid w:val="00BA2729"/>
    <w:rsid w:val="00BA283C"/>
    <w:rsid w:val="00BA2AEB"/>
    <w:rsid w:val="00BA2DED"/>
    <w:rsid w:val="00BA2FCA"/>
    <w:rsid w:val="00BA3129"/>
    <w:rsid w:val="00BA3533"/>
    <w:rsid w:val="00BA37D5"/>
    <w:rsid w:val="00BA380D"/>
    <w:rsid w:val="00BA3974"/>
    <w:rsid w:val="00BA3996"/>
    <w:rsid w:val="00BA3CC9"/>
    <w:rsid w:val="00BA3F29"/>
    <w:rsid w:val="00BA4022"/>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2E0"/>
    <w:rsid w:val="00BB6431"/>
    <w:rsid w:val="00BB6472"/>
    <w:rsid w:val="00BB67C9"/>
    <w:rsid w:val="00BB6C81"/>
    <w:rsid w:val="00BB71EC"/>
    <w:rsid w:val="00BB723D"/>
    <w:rsid w:val="00BB724B"/>
    <w:rsid w:val="00BB7353"/>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5EEF"/>
    <w:rsid w:val="00BC60E2"/>
    <w:rsid w:val="00BC62AB"/>
    <w:rsid w:val="00BC6582"/>
    <w:rsid w:val="00BC6897"/>
    <w:rsid w:val="00BC6961"/>
    <w:rsid w:val="00BC6F66"/>
    <w:rsid w:val="00BC7040"/>
    <w:rsid w:val="00BC70D5"/>
    <w:rsid w:val="00BC71C5"/>
    <w:rsid w:val="00BC726E"/>
    <w:rsid w:val="00BC7518"/>
    <w:rsid w:val="00BC7659"/>
    <w:rsid w:val="00BC77C9"/>
    <w:rsid w:val="00BC7A42"/>
    <w:rsid w:val="00BC7DDC"/>
    <w:rsid w:val="00BD0026"/>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032"/>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9C0"/>
    <w:rsid w:val="00BD7A82"/>
    <w:rsid w:val="00BD7EFB"/>
    <w:rsid w:val="00BD7F9E"/>
    <w:rsid w:val="00BE05BF"/>
    <w:rsid w:val="00BE06CB"/>
    <w:rsid w:val="00BE072F"/>
    <w:rsid w:val="00BE12D2"/>
    <w:rsid w:val="00BE13B8"/>
    <w:rsid w:val="00BE16A6"/>
    <w:rsid w:val="00BE16C6"/>
    <w:rsid w:val="00BE16EF"/>
    <w:rsid w:val="00BE1959"/>
    <w:rsid w:val="00BE197A"/>
    <w:rsid w:val="00BE1A06"/>
    <w:rsid w:val="00BE1B51"/>
    <w:rsid w:val="00BE1D45"/>
    <w:rsid w:val="00BE227B"/>
    <w:rsid w:val="00BE2408"/>
    <w:rsid w:val="00BE269D"/>
    <w:rsid w:val="00BE28FE"/>
    <w:rsid w:val="00BE312F"/>
    <w:rsid w:val="00BE370C"/>
    <w:rsid w:val="00BE3EA0"/>
    <w:rsid w:val="00BE3FE8"/>
    <w:rsid w:val="00BE403F"/>
    <w:rsid w:val="00BE444A"/>
    <w:rsid w:val="00BE475F"/>
    <w:rsid w:val="00BE5053"/>
    <w:rsid w:val="00BE5171"/>
    <w:rsid w:val="00BE5519"/>
    <w:rsid w:val="00BE57B1"/>
    <w:rsid w:val="00BE5813"/>
    <w:rsid w:val="00BE63D5"/>
    <w:rsid w:val="00BE64E0"/>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10D"/>
    <w:rsid w:val="00BF120B"/>
    <w:rsid w:val="00BF12B0"/>
    <w:rsid w:val="00BF1309"/>
    <w:rsid w:val="00BF145E"/>
    <w:rsid w:val="00BF1CD8"/>
    <w:rsid w:val="00BF1E93"/>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946"/>
    <w:rsid w:val="00BF5EED"/>
    <w:rsid w:val="00BF60E3"/>
    <w:rsid w:val="00BF6636"/>
    <w:rsid w:val="00BF6682"/>
    <w:rsid w:val="00BF6A38"/>
    <w:rsid w:val="00BF6C19"/>
    <w:rsid w:val="00BF6C98"/>
    <w:rsid w:val="00BF6FBF"/>
    <w:rsid w:val="00BF70A1"/>
    <w:rsid w:val="00BF70F8"/>
    <w:rsid w:val="00BF7D39"/>
    <w:rsid w:val="00BF7D43"/>
    <w:rsid w:val="00BF7F54"/>
    <w:rsid w:val="00C005D3"/>
    <w:rsid w:val="00C00F1A"/>
    <w:rsid w:val="00C010F5"/>
    <w:rsid w:val="00C01375"/>
    <w:rsid w:val="00C0150C"/>
    <w:rsid w:val="00C01552"/>
    <w:rsid w:val="00C01835"/>
    <w:rsid w:val="00C01FFB"/>
    <w:rsid w:val="00C02192"/>
    <w:rsid w:val="00C023FA"/>
    <w:rsid w:val="00C0256C"/>
    <w:rsid w:val="00C02B2A"/>
    <w:rsid w:val="00C02CDE"/>
    <w:rsid w:val="00C02DB8"/>
    <w:rsid w:val="00C030C3"/>
    <w:rsid w:val="00C03329"/>
    <w:rsid w:val="00C03343"/>
    <w:rsid w:val="00C03365"/>
    <w:rsid w:val="00C03383"/>
    <w:rsid w:val="00C035A1"/>
    <w:rsid w:val="00C03735"/>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5A6"/>
    <w:rsid w:val="00C079D6"/>
    <w:rsid w:val="00C07A6C"/>
    <w:rsid w:val="00C07AE3"/>
    <w:rsid w:val="00C07AE4"/>
    <w:rsid w:val="00C07D3E"/>
    <w:rsid w:val="00C07FFD"/>
    <w:rsid w:val="00C10099"/>
    <w:rsid w:val="00C100EB"/>
    <w:rsid w:val="00C10227"/>
    <w:rsid w:val="00C10599"/>
    <w:rsid w:val="00C10678"/>
    <w:rsid w:val="00C106DF"/>
    <w:rsid w:val="00C10869"/>
    <w:rsid w:val="00C10E3E"/>
    <w:rsid w:val="00C1114F"/>
    <w:rsid w:val="00C11183"/>
    <w:rsid w:val="00C11197"/>
    <w:rsid w:val="00C1120D"/>
    <w:rsid w:val="00C11548"/>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4E"/>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308"/>
    <w:rsid w:val="00C22D15"/>
    <w:rsid w:val="00C22D9D"/>
    <w:rsid w:val="00C232DD"/>
    <w:rsid w:val="00C23989"/>
    <w:rsid w:val="00C24220"/>
    <w:rsid w:val="00C2423A"/>
    <w:rsid w:val="00C24240"/>
    <w:rsid w:val="00C2463B"/>
    <w:rsid w:val="00C2494F"/>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59"/>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9A7"/>
    <w:rsid w:val="00C35A42"/>
    <w:rsid w:val="00C35B23"/>
    <w:rsid w:val="00C35D4F"/>
    <w:rsid w:val="00C3623D"/>
    <w:rsid w:val="00C36DAD"/>
    <w:rsid w:val="00C37050"/>
    <w:rsid w:val="00C3719B"/>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2C23"/>
    <w:rsid w:val="00C43421"/>
    <w:rsid w:val="00C439F0"/>
    <w:rsid w:val="00C43A6C"/>
    <w:rsid w:val="00C43C9C"/>
    <w:rsid w:val="00C43CE7"/>
    <w:rsid w:val="00C44189"/>
    <w:rsid w:val="00C4464F"/>
    <w:rsid w:val="00C447FB"/>
    <w:rsid w:val="00C44962"/>
    <w:rsid w:val="00C44ADA"/>
    <w:rsid w:val="00C454EB"/>
    <w:rsid w:val="00C45A9C"/>
    <w:rsid w:val="00C45B52"/>
    <w:rsid w:val="00C460F0"/>
    <w:rsid w:val="00C46253"/>
    <w:rsid w:val="00C46514"/>
    <w:rsid w:val="00C465BD"/>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675"/>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5F"/>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3BA"/>
    <w:rsid w:val="00C864DB"/>
    <w:rsid w:val="00C86544"/>
    <w:rsid w:val="00C86BDB"/>
    <w:rsid w:val="00C87014"/>
    <w:rsid w:val="00C87183"/>
    <w:rsid w:val="00C87304"/>
    <w:rsid w:val="00C87333"/>
    <w:rsid w:val="00C87501"/>
    <w:rsid w:val="00C87764"/>
    <w:rsid w:val="00C8781D"/>
    <w:rsid w:val="00C901A9"/>
    <w:rsid w:val="00C90321"/>
    <w:rsid w:val="00C905AC"/>
    <w:rsid w:val="00C907BE"/>
    <w:rsid w:val="00C90B43"/>
    <w:rsid w:val="00C90C65"/>
    <w:rsid w:val="00C90C82"/>
    <w:rsid w:val="00C90F7A"/>
    <w:rsid w:val="00C912A0"/>
    <w:rsid w:val="00C91516"/>
    <w:rsid w:val="00C915FF"/>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AFB"/>
    <w:rsid w:val="00C94C81"/>
    <w:rsid w:val="00C94E45"/>
    <w:rsid w:val="00C95300"/>
    <w:rsid w:val="00C95548"/>
    <w:rsid w:val="00C955AD"/>
    <w:rsid w:val="00C95730"/>
    <w:rsid w:val="00C95962"/>
    <w:rsid w:val="00C95A8A"/>
    <w:rsid w:val="00C95CCD"/>
    <w:rsid w:val="00C95CD4"/>
    <w:rsid w:val="00C960E0"/>
    <w:rsid w:val="00C969E9"/>
    <w:rsid w:val="00C96A19"/>
    <w:rsid w:val="00C96FE0"/>
    <w:rsid w:val="00C972D2"/>
    <w:rsid w:val="00C973E2"/>
    <w:rsid w:val="00C975B2"/>
    <w:rsid w:val="00C97AF1"/>
    <w:rsid w:val="00C97FE1"/>
    <w:rsid w:val="00CA09AA"/>
    <w:rsid w:val="00CA0BAF"/>
    <w:rsid w:val="00CA0DD0"/>
    <w:rsid w:val="00CA114D"/>
    <w:rsid w:val="00CA1225"/>
    <w:rsid w:val="00CA18D2"/>
    <w:rsid w:val="00CA2919"/>
    <w:rsid w:val="00CA2A7E"/>
    <w:rsid w:val="00CA2B09"/>
    <w:rsid w:val="00CA2C56"/>
    <w:rsid w:val="00CA3437"/>
    <w:rsid w:val="00CA3AA2"/>
    <w:rsid w:val="00CA3E29"/>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928"/>
    <w:rsid w:val="00CB5A9F"/>
    <w:rsid w:val="00CB5EF8"/>
    <w:rsid w:val="00CB6343"/>
    <w:rsid w:val="00CB6590"/>
    <w:rsid w:val="00CB66AC"/>
    <w:rsid w:val="00CB68B3"/>
    <w:rsid w:val="00CB68CD"/>
    <w:rsid w:val="00CB6A2A"/>
    <w:rsid w:val="00CB6C21"/>
    <w:rsid w:val="00CB6F9E"/>
    <w:rsid w:val="00CB7648"/>
    <w:rsid w:val="00CB77AE"/>
    <w:rsid w:val="00CB7B6B"/>
    <w:rsid w:val="00CC0006"/>
    <w:rsid w:val="00CC009C"/>
    <w:rsid w:val="00CC00B7"/>
    <w:rsid w:val="00CC02F2"/>
    <w:rsid w:val="00CC034B"/>
    <w:rsid w:val="00CC05A7"/>
    <w:rsid w:val="00CC0AA7"/>
    <w:rsid w:val="00CC0C70"/>
    <w:rsid w:val="00CC0E56"/>
    <w:rsid w:val="00CC141B"/>
    <w:rsid w:val="00CC172A"/>
    <w:rsid w:val="00CC17E2"/>
    <w:rsid w:val="00CC1A18"/>
    <w:rsid w:val="00CC1C3E"/>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4F"/>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957"/>
    <w:rsid w:val="00CE1A8E"/>
    <w:rsid w:val="00CE1CF2"/>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6E62"/>
    <w:rsid w:val="00CE76BD"/>
    <w:rsid w:val="00CE79AC"/>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444"/>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9D3"/>
    <w:rsid w:val="00D03C24"/>
    <w:rsid w:val="00D03E71"/>
    <w:rsid w:val="00D0407B"/>
    <w:rsid w:val="00D04616"/>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36"/>
    <w:rsid w:val="00D105EB"/>
    <w:rsid w:val="00D10934"/>
    <w:rsid w:val="00D11255"/>
    <w:rsid w:val="00D11668"/>
    <w:rsid w:val="00D1168A"/>
    <w:rsid w:val="00D11873"/>
    <w:rsid w:val="00D11C58"/>
    <w:rsid w:val="00D11C73"/>
    <w:rsid w:val="00D11EEE"/>
    <w:rsid w:val="00D11F15"/>
    <w:rsid w:val="00D11FAE"/>
    <w:rsid w:val="00D12367"/>
    <w:rsid w:val="00D12440"/>
    <w:rsid w:val="00D12487"/>
    <w:rsid w:val="00D126E6"/>
    <w:rsid w:val="00D12B75"/>
    <w:rsid w:val="00D12BDD"/>
    <w:rsid w:val="00D12CF8"/>
    <w:rsid w:val="00D12E3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171"/>
    <w:rsid w:val="00D201FC"/>
    <w:rsid w:val="00D202D3"/>
    <w:rsid w:val="00D20420"/>
    <w:rsid w:val="00D20667"/>
    <w:rsid w:val="00D20EA9"/>
    <w:rsid w:val="00D20F77"/>
    <w:rsid w:val="00D2109E"/>
    <w:rsid w:val="00D215E6"/>
    <w:rsid w:val="00D2171B"/>
    <w:rsid w:val="00D217CE"/>
    <w:rsid w:val="00D2199B"/>
    <w:rsid w:val="00D22148"/>
    <w:rsid w:val="00D22D2B"/>
    <w:rsid w:val="00D22D77"/>
    <w:rsid w:val="00D2322E"/>
    <w:rsid w:val="00D23556"/>
    <w:rsid w:val="00D2390D"/>
    <w:rsid w:val="00D23972"/>
    <w:rsid w:val="00D23B89"/>
    <w:rsid w:val="00D23BDF"/>
    <w:rsid w:val="00D23CE2"/>
    <w:rsid w:val="00D23EAA"/>
    <w:rsid w:val="00D2568C"/>
    <w:rsid w:val="00D2592C"/>
    <w:rsid w:val="00D26199"/>
    <w:rsid w:val="00D261FB"/>
    <w:rsid w:val="00D26283"/>
    <w:rsid w:val="00D263B5"/>
    <w:rsid w:val="00D26586"/>
    <w:rsid w:val="00D268F4"/>
    <w:rsid w:val="00D269DE"/>
    <w:rsid w:val="00D26DBE"/>
    <w:rsid w:val="00D2706E"/>
    <w:rsid w:val="00D27124"/>
    <w:rsid w:val="00D271D2"/>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74B"/>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2B93"/>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67E"/>
    <w:rsid w:val="00D51AAF"/>
    <w:rsid w:val="00D51CBB"/>
    <w:rsid w:val="00D51F84"/>
    <w:rsid w:val="00D51F90"/>
    <w:rsid w:val="00D52200"/>
    <w:rsid w:val="00D522E5"/>
    <w:rsid w:val="00D525A6"/>
    <w:rsid w:val="00D5294C"/>
    <w:rsid w:val="00D530A8"/>
    <w:rsid w:val="00D5342F"/>
    <w:rsid w:val="00D53465"/>
    <w:rsid w:val="00D53539"/>
    <w:rsid w:val="00D53768"/>
    <w:rsid w:val="00D53C63"/>
    <w:rsid w:val="00D540CB"/>
    <w:rsid w:val="00D54217"/>
    <w:rsid w:val="00D54256"/>
    <w:rsid w:val="00D54613"/>
    <w:rsid w:val="00D54B87"/>
    <w:rsid w:val="00D54C30"/>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1B"/>
    <w:rsid w:val="00D57C20"/>
    <w:rsid w:val="00D57C5C"/>
    <w:rsid w:val="00D57E6E"/>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152"/>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BDD"/>
    <w:rsid w:val="00D74EA0"/>
    <w:rsid w:val="00D7505F"/>
    <w:rsid w:val="00D75262"/>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1F"/>
    <w:rsid w:val="00D809C5"/>
    <w:rsid w:val="00D80AB8"/>
    <w:rsid w:val="00D80C93"/>
    <w:rsid w:val="00D80CCB"/>
    <w:rsid w:val="00D80EC2"/>
    <w:rsid w:val="00D812D3"/>
    <w:rsid w:val="00D81307"/>
    <w:rsid w:val="00D8150F"/>
    <w:rsid w:val="00D817FD"/>
    <w:rsid w:val="00D81AF1"/>
    <w:rsid w:val="00D81E9C"/>
    <w:rsid w:val="00D820F3"/>
    <w:rsid w:val="00D828FD"/>
    <w:rsid w:val="00D829AC"/>
    <w:rsid w:val="00D831CC"/>
    <w:rsid w:val="00D833D5"/>
    <w:rsid w:val="00D83401"/>
    <w:rsid w:val="00D838CD"/>
    <w:rsid w:val="00D83B14"/>
    <w:rsid w:val="00D83E47"/>
    <w:rsid w:val="00D83EE4"/>
    <w:rsid w:val="00D83F5B"/>
    <w:rsid w:val="00D84268"/>
    <w:rsid w:val="00D84464"/>
    <w:rsid w:val="00D846C5"/>
    <w:rsid w:val="00D84982"/>
    <w:rsid w:val="00D84BF5"/>
    <w:rsid w:val="00D84C06"/>
    <w:rsid w:val="00D84F0F"/>
    <w:rsid w:val="00D85078"/>
    <w:rsid w:val="00D853C3"/>
    <w:rsid w:val="00D8588D"/>
    <w:rsid w:val="00D85953"/>
    <w:rsid w:val="00D85C44"/>
    <w:rsid w:val="00D86343"/>
    <w:rsid w:val="00D864CB"/>
    <w:rsid w:val="00D866AB"/>
    <w:rsid w:val="00D86A54"/>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085"/>
    <w:rsid w:val="00D93182"/>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2D6"/>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2C"/>
    <w:rsid w:val="00DB1239"/>
    <w:rsid w:val="00DB1312"/>
    <w:rsid w:val="00DB1539"/>
    <w:rsid w:val="00DB1657"/>
    <w:rsid w:val="00DB1A34"/>
    <w:rsid w:val="00DB1F98"/>
    <w:rsid w:val="00DB2551"/>
    <w:rsid w:val="00DB2706"/>
    <w:rsid w:val="00DB286C"/>
    <w:rsid w:val="00DB2DC2"/>
    <w:rsid w:val="00DB3560"/>
    <w:rsid w:val="00DB357C"/>
    <w:rsid w:val="00DB35C7"/>
    <w:rsid w:val="00DB37F4"/>
    <w:rsid w:val="00DB39DE"/>
    <w:rsid w:val="00DB3D52"/>
    <w:rsid w:val="00DB40C0"/>
    <w:rsid w:val="00DB42C3"/>
    <w:rsid w:val="00DB4322"/>
    <w:rsid w:val="00DB4F9D"/>
    <w:rsid w:val="00DB52D6"/>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1F53"/>
    <w:rsid w:val="00DC2188"/>
    <w:rsid w:val="00DC22B7"/>
    <w:rsid w:val="00DC257F"/>
    <w:rsid w:val="00DC2898"/>
    <w:rsid w:val="00DC28A6"/>
    <w:rsid w:val="00DC28EC"/>
    <w:rsid w:val="00DC392F"/>
    <w:rsid w:val="00DC39A3"/>
    <w:rsid w:val="00DC3A6A"/>
    <w:rsid w:val="00DC3B0D"/>
    <w:rsid w:val="00DC3C8A"/>
    <w:rsid w:val="00DC3E1F"/>
    <w:rsid w:val="00DC43BA"/>
    <w:rsid w:val="00DC452B"/>
    <w:rsid w:val="00DC4B72"/>
    <w:rsid w:val="00DC4C3C"/>
    <w:rsid w:val="00DC4CCD"/>
    <w:rsid w:val="00DC4D82"/>
    <w:rsid w:val="00DC4E9C"/>
    <w:rsid w:val="00DC522A"/>
    <w:rsid w:val="00DC522F"/>
    <w:rsid w:val="00DC561F"/>
    <w:rsid w:val="00DC574D"/>
    <w:rsid w:val="00DC588E"/>
    <w:rsid w:val="00DC5E66"/>
    <w:rsid w:val="00DC6419"/>
    <w:rsid w:val="00DC65D8"/>
    <w:rsid w:val="00DC6A90"/>
    <w:rsid w:val="00DC6A94"/>
    <w:rsid w:val="00DC6B82"/>
    <w:rsid w:val="00DC6FA7"/>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DF3"/>
    <w:rsid w:val="00DD1ED7"/>
    <w:rsid w:val="00DD242B"/>
    <w:rsid w:val="00DD2FE5"/>
    <w:rsid w:val="00DD3184"/>
    <w:rsid w:val="00DD3401"/>
    <w:rsid w:val="00DD3430"/>
    <w:rsid w:val="00DD3480"/>
    <w:rsid w:val="00DD3565"/>
    <w:rsid w:val="00DD35E2"/>
    <w:rsid w:val="00DD429D"/>
    <w:rsid w:val="00DD476F"/>
    <w:rsid w:val="00DD498C"/>
    <w:rsid w:val="00DD49D3"/>
    <w:rsid w:val="00DD50F2"/>
    <w:rsid w:val="00DD598B"/>
    <w:rsid w:val="00DD5BBE"/>
    <w:rsid w:val="00DD6396"/>
    <w:rsid w:val="00DD6715"/>
    <w:rsid w:val="00DD686B"/>
    <w:rsid w:val="00DD68FE"/>
    <w:rsid w:val="00DD6962"/>
    <w:rsid w:val="00DD6975"/>
    <w:rsid w:val="00DD6C70"/>
    <w:rsid w:val="00DD6CED"/>
    <w:rsid w:val="00DD6DA2"/>
    <w:rsid w:val="00DD6EBB"/>
    <w:rsid w:val="00DD7004"/>
    <w:rsid w:val="00DD7153"/>
    <w:rsid w:val="00DD761C"/>
    <w:rsid w:val="00DD76AF"/>
    <w:rsid w:val="00DD7B13"/>
    <w:rsid w:val="00DD7DF3"/>
    <w:rsid w:val="00DE0171"/>
    <w:rsid w:val="00DE01E6"/>
    <w:rsid w:val="00DE0333"/>
    <w:rsid w:val="00DE053C"/>
    <w:rsid w:val="00DE0558"/>
    <w:rsid w:val="00DE0AE2"/>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6E7D"/>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1CF"/>
    <w:rsid w:val="00DF6824"/>
    <w:rsid w:val="00DF6A18"/>
    <w:rsid w:val="00DF6E51"/>
    <w:rsid w:val="00DF7226"/>
    <w:rsid w:val="00DF74B6"/>
    <w:rsid w:val="00DF7644"/>
    <w:rsid w:val="00DF7673"/>
    <w:rsid w:val="00DF7C0A"/>
    <w:rsid w:val="00DF7E9B"/>
    <w:rsid w:val="00E00018"/>
    <w:rsid w:val="00E001AE"/>
    <w:rsid w:val="00E004D1"/>
    <w:rsid w:val="00E004EC"/>
    <w:rsid w:val="00E008F1"/>
    <w:rsid w:val="00E00A07"/>
    <w:rsid w:val="00E00A87"/>
    <w:rsid w:val="00E00EFF"/>
    <w:rsid w:val="00E019EA"/>
    <w:rsid w:val="00E01A58"/>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ABC"/>
    <w:rsid w:val="00E15B4D"/>
    <w:rsid w:val="00E15B4E"/>
    <w:rsid w:val="00E1626E"/>
    <w:rsid w:val="00E164E8"/>
    <w:rsid w:val="00E1654E"/>
    <w:rsid w:val="00E167D4"/>
    <w:rsid w:val="00E16F9F"/>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557"/>
    <w:rsid w:val="00E226D4"/>
    <w:rsid w:val="00E229F7"/>
    <w:rsid w:val="00E22A10"/>
    <w:rsid w:val="00E22B5C"/>
    <w:rsid w:val="00E22EE3"/>
    <w:rsid w:val="00E23179"/>
    <w:rsid w:val="00E23224"/>
    <w:rsid w:val="00E23232"/>
    <w:rsid w:val="00E23705"/>
    <w:rsid w:val="00E237E4"/>
    <w:rsid w:val="00E23851"/>
    <w:rsid w:val="00E23AC6"/>
    <w:rsid w:val="00E23ACC"/>
    <w:rsid w:val="00E23ADB"/>
    <w:rsid w:val="00E23D67"/>
    <w:rsid w:val="00E23EB3"/>
    <w:rsid w:val="00E2446F"/>
    <w:rsid w:val="00E2508E"/>
    <w:rsid w:val="00E250DB"/>
    <w:rsid w:val="00E259BD"/>
    <w:rsid w:val="00E25F47"/>
    <w:rsid w:val="00E25F49"/>
    <w:rsid w:val="00E2617B"/>
    <w:rsid w:val="00E26295"/>
    <w:rsid w:val="00E264F5"/>
    <w:rsid w:val="00E268FA"/>
    <w:rsid w:val="00E2690E"/>
    <w:rsid w:val="00E26E9D"/>
    <w:rsid w:val="00E26EEC"/>
    <w:rsid w:val="00E272FE"/>
    <w:rsid w:val="00E27770"/>
    <w:rsid w:val="00E27AA2"/>
    <w:rsid w:val="00E27D44"/>
    <w:rsid w:val="00E27E5C"/>
    <w:rsid w:val="00E301A4"/>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051"/>
    <w:rsid w:val="00E42B82"/>
    <w:rsid w:val="00E42B88"/>
    <w:rsid w:val="00E42FF3"/>
    <w:rsid w:val="00E431B3"/>
    <w:rsid w:val="00E432AE"/>
    <w:rsid w:val="00E4356E"/>
    <w:rsid w:val="00E43632"/>
    <w:rsid w:val="00E43926"/>
    <w:rsid w:val="00E43F1E"/>
    <w:rsid w:val="00E43F41"/>
    <w:rsid w:val="00E43FBE"/>
    <w:rsid w:val="00E44199"/>
    <w:rsid w:val="00E441F2"/>
    <w:rsid w:val="00E44F3C"/>
    <w:rsid w:val="00E452D0"/>
    <w:rsid w:val="00E45A9D"/>
    <w:rsid w:val="00E45BB6"/>
    <w:rsid w:val="00E45C1D"/>
    <w:rsid w:val="00E460A1"/>
    <w:rsid w:val="00E46669"/>
    <w:rsid w:val="00E46809"/>
    <w:rsid w:val="00E46814"/>
    <w:rsid w:val="00E46CC9"/>
    <w:rsid w:val="00E4702F"/>
    <w:rsid w:val="00E47419"/>
    <w:rsid w:val="00E47428"/>
    <w:rsid w:val="00E477CA"/>
    <w:rsid w:val="00E47878"/>
    <w:rsid w:val="00E47B8B"/>
    <w:rsid w:val="00E47D5F"/>
    <w:rsid w:val="00E47D96"/>
    <w:rsid w:val="00E50009"/>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04"/>
    <w:rsid w:val="00E538E0"/>
    <w:rsid w:val="00E53A4B"/>
    <w:rsid w:val="00E53A98"/>
    <w:rsid w:val="00E54024"/>
    <w:rsid w:val="00E540AF"/>
    <w:rsid w:val="00E54984"/>
    <w:rsid w:val="00E54D33"/>
    <w:rsid w:val="00E54FF9"/>
    <w:rsid w:val="00E55AEB"/>
    <w:rsid w:val="00E55CD3"/>
    <w:rsid w:val="00E56848"/>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AC3"/>
    <w:rsid w:val="00E60D6F"/>
    <w:rsid w:val="00E60DF7"/>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957"/>
    <w:rsid w:val="00E64C11"/>
    <w:rsid w:val="00E64CDD"/>
    <w:rsid w:val="00E65998"/>
    <w:rsid w:val="00E65E6B"/>
    <w:rsid w:val="00E6640D"/>
    <w:rsid w:val="00E6682F"/>
    <w:rsid w:val="00E673DD"/>
    <w:rsid w:val="00E67691"/>
    <w:rsid w:val="00E67D1F"/>
    <w:rsid w:val="00E701D0"/>
    <w:rsid w:val="00E705E5"/>
    <w:rsid w:val="00E7098B"/>
    <w:rsid w:val="00E70B0C"/>
    <w:rsid w:val="00E71DF1"/>
    <w:rsid w:val="00E720EE"/>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343"/>
    <w:rsid w:val="00E7476B"/>
    <w:rsid w:val="00E74844"/>
    <w:rsid w:val="00E749A0"/>
    <w:rsid w:val="00E749FA"/>
    <w:rsid w:val="00E74B5A"/>
    <w:rsid w:val="00E74C98"/>
    <w:rsid w:val="00E74DDD"/>
    <w:rsid w:val="00E7524F"/>
    <w:rsid w:val="00E7556D"/>
    <w:rsid w:val="00E756BE"/>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3D"/>
    <w:rsid w:val="00E83E6E"/>
    <w:rsid w:val="00E83EE9"/>
    <w:rsid w:val="00E843C5"/>
    <w:rsid w:val="00E843DD"/>
    <w:rsid w:val="00E84A59"/>
    <w:rsid w:val="00E84E78"/>
    <w:rsid w:val="00E850F7"/>
    <w:rsid w:val="00E85483"/>
    <w:rsid w:val="00E859CA"/>
    <w:rsid w:val="00E86057"/>
    <w:rsid w:val="00E861F7"/>
    <w:rsid w:val="00E86647"/>
    <w:rsid w:val="00E8686E"/>
    <w:rsid w:val="00E86BA9"/>
    <w:rsid w:val="00E87565"/>
    <w:rsid w:val="00E877D8"/>
    <w:rsid w:val="00E879F0"/>
    <w:rsid w:val="00E87AE6"/>
    <w:rsid w:val="00E87DCE"/>
    <w:rsid w:val="00E87F95"/>
    <w:rsid w:val="00E900D2"/>
    <w:rsid w:val="00E90199"/>
    <w:rsid w:val="00E90433"/>
    <w:rsid w:val="00E90548"/>
    <w:rsid w:val="00E90F08"/>
    <w:rsid w:val="00E913F0"/>
    <w:rsid w:val="00E91514"/>
    <w:rsid w:val="00E915E1"/>
    <w:rsid w:val="00E917A4"/>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482"/>
    <w:rsid w:val="00E9694A"/>
    <w:rsid w:val="00E96B89"/>
    <w:rsid w:val="00E96C84"/>
    <w:rsid w:val="00E96EB3"/>
    <w:rsid w:val="00E96FBC"/>
    <w:rsid w:val="00E9728F"/>
    <w:rsid w:val="00E9738B"/>
    <w:rsid w:val="00E97507"/>
    <w:rsid w:val="00EA0281"/>
    <w:rsid w:val="00EA04AD"/>
    <w:rsid w:val="00EA0BD3"/>
    <w:rsid w:val="00EA0BEA"/>
    <w:rsid w:val="00EA0BFA"/>
    <w:rsid w:val="00EA0CBA"/>
    <w:rsid w:val="00EA0E04"/>
    <w:rsid w:val="00EA0E05"/>
    <w:rsid w:val="00EA0E10"/>
    <w:rsid w:val="00EA10A2"/>
    <w:rsid w:val="00EA126D"/>
    <w:rsid w:val="00EA1469"/>
    <w:rsid w:val="00EA19D9"/>
    <w:rsid w:val="00EA1B4A"/>
    <w:rsid w:val="00EA1C64"/>
    <w:rsid w:val="00EA1E52"/>
    <w:rsid w:val="00EA1F8B"/>
    <w:rsid w:val="00EA2271"/>
    <w:rsid w:val="00EA22E2"/>
    <w:rsid w:val="00EA234A"/>
    <w:rsid w:val="00EA23B9"/>
    <w:rsid w:val="00EA2730"/>
    <w:rsid w:val="00EA27C4"/>
    <w:rsid w:val="00EA300C"/>
    <w:rsid w:val="00EA3145"/>
    <w:rsid w:val="00EA32DE"/>
    <w:rsid w:val="00EA3545"/>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4B1"/>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72"/>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2CF9"/>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680"/>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B7"/>
    <w:rsid w:val="00EC10BB"/>
    <w:rsid w:val="00EC117E"/>
    <w:rsid w:val="00EC183D"/>
    <w:rsid w:val="00EC1B6D"/>
    <w:rsid w:val="00EC1D83"/>
    <w:rsid w:val="00EC1E45"/>
    <w:rsid w:val="00EC2D48"/>
    <w:rsid w:val="00EC2E21"/>
    <w:rsid w:val="00EC331F"/>
    <w:rsid w:val="00EC36DD"/>
    <w:rsid w:val="00EC36FB"/>
    <w:rsid w:val="00EC3B1C"/>
    <w:rsid w:val="00EC4605"/>
    <w:rsid w:val="00EC4AAD"/>
    <w:rsid w:val="00EC4C33"/>
    <w:rsid w:val="00EC4D77"/>
    <w:rsid w:val="00EC4D7B"/>
    <w:rsid w:val="00EC4E2E"/>
    <w:rsid w:val="00EC54F9"/>
    <w:rsid w:val="00EC555C"/>
    <w:rsid w:val="00EC5A0B"/>
    <w:rsid w:val="00EC5A47"/>
    <w:rsid w:val="00EC5D3F"/>
    <w:rsid w:val="00EC5D48"/>
    <w:rsid w:val="00EC5ECC"/>
    <w:rsid w:val="00EC5F1A"/>
    <w:rsid w:val="00EC6193"/>
    <w:rsid w:val="00EC6337"/>
    <w:rsid w:val="00EC6D68"/>
    <w:rsid w:val="00EC7183"/>
    <w:rsid w:val="00EC71AB"/>
    <w:rsid w:val="00EC72A8"/>
    <w:rsid w:val="00EC7DDF"/>
    <w:rsid w:val="00EC7ED8"/>
    <w:rsid w:val="00EC7FB8"/>
    <w:rsid w:val="00ED022F"/>
    <w:rsid w:val="00ED0D29"/>
    <w:rsid w:val="00ED0DE8"/>
    <w:rsid w:val="00ED0E9F"/>
    <w:rsid w:val="00ED0EB9"/>
    <w:rsid w:val="00ED1447"/>
    <w:rsid w:val="00ED159D"/>
    <w:rsid w:val="00ED19B6"/>
    <w:rsid w:val="00ED1A39"/>
    <w:rsid w:val="00ED20F7"/>
    <w:rsid w:val="00ED24AE"/>
    <w:rsid w:val="00ED2630"/>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0F4"/>
    <w:rsid w:val="00ED7486"/>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510"/>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642"/>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227"/>
    <w:rsid w:val="00F01484"/>
    <w:rsid w:val="00F017AB"/>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C67"/>
    <w:rsid w:val="00F04211"/>
    <w:rsid w:val="00F04551"/>
    <w:rsid w:val="00F04568"/>
    <w:rsid w:val="00F04C98"/>
    <w:rsid w:val="00F04D51"/>
    <w:rsid w:val="00F04DB5"/>
    <w:rsid w:val="00F04F3E"/>
    <w:rsid w:val="00F0522E"/>
    <w:rsid w:val="00F057D6"/>
    <w:rsid w:val="00F05A49"/>
    <w:rsid w:val="00F05C3F"/>
    <w:rsid w:val="00F05C50"/>
    <w:rsid w:val="00F05D3C"/>
    <w:rsid w:val="00F05EED"/>
    <w:rsid w:val="00F060C7"/>
    <w:rsid w:val="00F06B61"/>
    <w:rsid w:val="00F06C9F"/>
    <w:rsid w:val="00F06F02"/>
    <w:rsid w:val="00F071ED"/>
    <w:rsid w:val="00F07846"/>
    <w:rsid w:val="00F07C65"/>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3C9"/>
    <w:rsid w:val="00F2357F"/>
    <w:rsid w:val="00F23BD0"/>
    <w:rsid w:val="00F23FCA"/>
    <w:rsid w:val="00F240AE"/>
    <w:rsid w:val="00F240CB"/>
    <w:rsid w:val="00F24275"/>
    <w:rsid w:val="00F244C0"/>
    <w:rsid w:val="00F2456B"/>
    <w:rsid w:val="00F2492C"/>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354"/>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EB2"/>
    <w:rsid w:val="00F46F8B"/>
    <w:rsid w:val="00F47132"/>
    <w:rsid w:val="00F47728"/>
    <w:rsid w:val="00F4776E"/>
    <w:rsid w:val="00F47AFE"/>
    <w:rsid w:val="00F47CBA"/>
    <w:rsid w:val="00F50020"/>
    <w:rsid w:val="00F50671"/>
    <w:rsid w:val="00F50691"/>
    <w:rsid w:val="00F50849"/>
    <w:rsid w:val="00F50BE9"/>
    <w:rsid w:val="00F5115A"/>
    <w:rsid w:val="00F513BA"/>
    <w:rsid w:val="00F51447"/>
    <w:rsid w:val="00F514EF"/>
    <w:rsid w:val="00F515D7"/>
    <w:rsid w:val="00F516F4"/>
    <w:rsid w:val="00F524CD"/>
    <w:rsid w:val="00F52756"/>
    <w:rsid w:val="00F52A47"/>
    <w:rsid w:val="00F52A4B"/>
    <w:rsid w:val="00F52C6C"/>
    <w:rsid w:val="00F52FA8"/>
    <w:rsid w:val="00F5373E"/>
    <w:rsid w:val="00F5388A"/>
    <w:rsid w:val="00F538CD"/>
    <w:rsid w:val="00F54192"/>
    <w:rsid w:val="00F542D8"/>
    <w:rsid w:val="00F546DB"/>
    <w:rsid w:val="00F548C8"/>
    <w:rsid w:val="00F54E13"/>
    <w:rsid w:val="00F55194"/>
    <w:rsid w:val="00F5532A"/>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3B2"/>
    <w:rsid w:val="00F60C26"/>
    <w:rsid w:val="00F60D0D"/>
    <w:rsid w:val="00F61158"/>
    <w:rsid w:val="00F61235"/>
    <w:rsid w:val="00F612CF"/>
    <w:rsid w:val="00F61564"/>
    <w:rsid w:val="00F61701"/>
    <w:rsid w:val="00F61902"/>
    <w:rsid w:val="00F61FDE"/>
    <w:rsid w:val="00F622E3"/>
    <w:rsid w:val="00F62377"/>
    <w:rsid w:val="00F6274D"/>
    <w:rsid w:val="00F628C5"/>
    <w:rsid w:val="00F62A3D"/>
    <w:rsid w:val="00F62EEC"/>
    <w:rsid w:val="00F63289"/>
    <w:rsid w:val="00F63CC4"/>
    <w:rsid w:val="00F63D79"/>
    <w:rsid w:val="00F63D8A"/>
    <w:rsid w:val="00F6404E"/>
    <w:rsid w:val="00F64232"/>
    <w:rsid w:val="00F6433C"/>
    <w:rsid w:val="00F6460D"/>
    <w:rsid w:val="00F6474A"/>
    <w:rsid w:val="00F64966"/>
    <w:rsid w:val="00F64AB2"/>
    <w:rsid w:val="00F64F9F"/>
    <w:rsid w:val="00F657CD"/>
    <w:rsid w:val="00F6583A"/>
    <w:rsid w:val="00F660B8"/>
    <w:rsid w:val="00F664C3"/>
    <w:rsid w:val="00F664DA"/>
    <w:rsid w:val="00F669E3"/>
    <w:rsid w:val="00F675DD"/>
    <w:rsid w:val="00F67988"/>
    <w:rsid w:val="00F67A85"/>
    <w:rsid w:val="00F67A87"/>
    <w:rsid w:val="00F67B2A"/>
    <w:rsid w:val="00F7037F"/>
    <w:rsid w:val="00F70384"/>
    <w:rsid w:val="00F70559"/>
    <w:rsid w:val="00F70C09"/>
    <w:rsid w:val="00F70FF9"/>
    <w:rsid w:val="00F71026"/>
    <w:rsid w:val="00F71042"/>
    <w:rsid w:val="00F710A0"/>
    <w:rsid w:val="00F71976"/>
    <w:rsid w:val="00F71A0B"/>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734"/>
    <w:rsid w:val="00F7792A"/>
    <w:rsid w:val="00F77C47"/>
    <w:rsid w:val="00F77CFA"/>
    <w:rsid w:val="00F77FF0"/>
    <w:rsid w:val="00F80047"/>
    <w:rsid w:val="00F80957"/>
    <w:rsid w:val="00F80D8F"/>
    <w:rsid w:val="00F81066"/>
    <w:rsid w:val="00F81311"/>
    <w:rsid w:val="00F813BB"/>
    <w:rsid w:val="00F81507"/>
    <w:rsid w:val="00F815C0"/>
    <w:rsid w:val="00F81625"/>
    <w:rsid w:val="00F81C47"/>
    <w:rsid w:val="00F81D8F"/>
    <w:rsid w:val="00F81E0E"/>
    <w:rsid w:val="00F81E87"/>
    <w:rsid w:val="00F81F25"/>
    <w:rsid w:val="00F81F57"/>
    <w:rsid w:val="00F8222F"/>
    <w:rsid w:val="00F82682"/>
    <w:rsid w:val="00F8270B"/>
    <w:rsid w:val="00F82852"/>
    <w:rsid w:val="00F82B12"/>
    <w:rsid w:val="00F82CD8"/>
    <w:rsid w:val="00F831B2"/>
    <w:rsid w:val="00F83301"/>
    <w:rsid w:val="00F837A7"/>
    <w:rsid w:val="00F837DD"/>
    <w:rsid w:val="00F83ED7"/>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477"/>
    <w:rsid w:val="00F879C6"/>
    <w:rsid w:val="00F87CB7"/>
    <w:rsid w:val="00F87D07"/>
    <w:rsid w:val="00F87D7F"/>
    <w:rsid w:val="00F87E13"/>
    <w:rsid w:val="00F87E81"/>
    <w:rsid w:val="00F90184"/>
    <w:rsid w:val="00F901EE"/>
    <w:rsid w:val="00F9031D"/>
    <w:rsid w:val="00F90391"/>
    <w:rsid w:val="00F9046C"/>
    <w:rsid w:val="00F90752"/>
    <w:rsid w:val="00F90BEE"/>
    <w:rsid w:val="00F90C86"/>
    <w:rsid w:val="00F90EC3"/>
    <w:rsid w:val="00F90FD6"/>
    <w:rsid w:val="00F910E4"/>
    <w:rsid w:val="00F915AB"/>
    <w:rsid w:val="00F9174D"/>
    <w:rsid w:val="00F91885"/>
    <w:rsid w:val="00F91906"/>
    <w:rsid w:val="00F91A08"/>
    <w:rsid w:val="00F91CA2"/>
    <w:rsid w:val="00F91DAB"/>
    <w:rsid w:val="00F91DAC"/>
    <w:rsid w:val="00F91FBE"/>
    <w:rsid w:val="00F92174"/>
    <w:rsid w:val="00F923DB"/>
    <w:rsid w:val="00F92725"/>
    <w:rsid w:val="00F92D39"/>
    <w:rsid w:val="00F92E0F"/>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D18"/>
    <w:rsid w:val="00F94F50"/>
    <w:rsid w:val="00F95013"/>
    <w:rsid w:val="00F950BC"/>
    <w:rsid w:val="00F951BD"/>
    <w:rsid w:val="00F958CD"/>
    <w:rsid w:val="00F95D49"/>
    <w:rsid w:val="00F95EF0"/>
    <w:rsid w:val="00F9632D"/>
    <w:rsid w:val="00F9644F"/>
    <w:rsid w:val="00F965D9"/>
    <w:rsid w:val="00F96754"/>
    <w:rsid w:val="00F968CC"/>
    <w:rsid w:val="00F96C7A"/>
    <w:rsid w:val="00F96E7C"/>
    <w:rsid w:val="00F975B5"/>
    <w:rsid w:val="00F9796D"/>
    <w:rsid w:val="00F97DEE"/>
    <w:rsid w:val="00FA04BE"/>
    <w:rsid w:val="00FA04EF"/>
    <w:rsid w:val="00FA0509"/>
    <w:rsid w:val="00FA056B"/>
    <w:rsid w:val="00FA0628"/>
    <w:rsid w:val="00FA0D67"/>
    <w:rsid w:val="00FA0E7C"/>
    <w:rsid w:val="00FA1177"/>
    <w:rsid w:val="00FA15C6"/>
    <w:rsid w:val="00FA1A78"/>
    <w:rsid w:val="00FA1CBF"/>
    <w:rsid w:val="00FA1D8F"/>
    <w:rsid w:val="00FA2002"/>
    <w:rsid w:val="00FA23DB"/>
    <w:rsid w:val="00FA2526"/>
    <w:rsid w:val="00FA297F"/>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CDE"/>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32A"/>
    <w:rsid w:val="00FB4760"/>
    <w:rsid w:val="00FB47B5"/>
    <w:rsid w:val="00FB4E96"/>
    <w:rsid w:val="00FB52FD"/>
    <w:rsid w:val="00FB5628"/>
    <w:rsid w:val="00FB5675"/>
    <w:rsid w:val="00FB57A7"/>
    <w:rsid w:val="00FB5A6F"/>
    <w:rsid w:val="00FB6401"/>
    <w:rsid w:val="00FB646C"/>
    <w:rsid w:val="00FB68CE"/>
    <w:rsid w:val="00FB6A81"/>
    <w:rsid w:val="00FB6B9D"/>
    <w:rsid w:val="00FB6CF9"/>
    <w:rsid w:val="00FB6F9E"/>
    <w:rsid w:val="00FB72CB"/>
    <w:rsid w:val="00FB77BB"/>
    <w:rsid w:val="00FB7A9C"/>
    <w:rsid w:val="00FB7E18"/>
    <w:rsid w:val="00FC022F"/>
    <w:rsid w:val="00FC0612"/>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2A90"/>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124"/>
    <w:rsid w:val="00FD14E4"/>
    <w:rsid w:val="00FD1748"/>
    <w:rsid w:val="00FD18FE"/>
    <w:rsid w:val="00FD250B"/>
    <w:rsid w:val="00FD2760"/>
    <w:rsid w:val="00FD2804"/>
    <w:rsid w:val="00FD282A"/>
    <w:rsid w:val="00FD2A71"/>
    <w:rsid w:val="00FD2F55"/>
    <w:rsid w:val="00FD305B"/>
    <w:rsid w:val="00FD33B3"/>
    <w:rsid w:val="00FD3553"/>
    <w:rsid w:val="00FD3905"/>
    <w:rsid w:val="00FD4124"/>
    <w:rsid w:val="00FD432B"/>
    <w:rsid w:val="00FD452A"/>
    <w:rsid w:val="00FD4584"/>
    <w:rsid w:val="00FD4620"/>
    <w:rsid w:val="00FD48FE"/>
    <w:rsid w:val="00FD4CC0"/>
    <w:rsid w:val="00FD4D07"/>
    <w:rsid w:val="00FD5502"/>
    <w:rsid w:val="00FD56CA"/>
    <w:rsid w:val="00FD56F6"/>
    <w:rsid w:val="00FD5A5C"/>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11B"/>
    <w:rsid w:val="00FE137D"/>
    <w:rsid w:val="00FE20AB"/>
    <w:rsid w:val="00FE22FE"/>
    <w:rsid w:val="00FE2955"/>
    <w:rsid w:val="00FE2B7B"/>
    <w:rsid w:val="00FE3100"/>
    <w:rsid w:val="00FE3439"/>
    <w:rsid w:val="00FE3768"/>
    <w:rsid w:val="00FE4705"/>
    <w:rsid w:val="00FE4D1E"/>
    <w:rsid w:val="00FE5172"/>
    <w:rsid w:val="00FE526D"/>
    <w:rsid w:val="00FE5410"/>
    <w:rsid w:val="00FE55C3"/>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9A1"/>
    <w:rsid w:val="00FE7C3E"/>
    <w:rsid w:val="00FE7E15"/>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399"/>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1B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26E"/>
    <w:rPr>
      <w:rFonts w:ascii="Times New Roman" w:eastAsia="Times New Roman" w:hAnsi="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1723D"/>
    <w:pPr>
      <w:numPr>
        <w:ilvl w:val="2"/>
      </w:numPr>
      <w:spacing w:before="300"/>
      <w:outlineLvl w:val="2"/>
    </w:pPr>
    <w:rPr>
      <w:sz w:val="22"/>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63872"/>
    <w:pPr>
      <w:ind w:left="1418" w:hanging="1418"/>
      <w:outlineLvl w:val="3"/>
    </w:pPr>
    <w:rPr>
      <w:sz w:val="24"/>
    </w:rPr>
  </w:style>
  <w:style w:type="paragraph" w:styleId="Heading5">
    <w:name w:val="heading 5"/>
    <w:aliases w:val="h5,Heading5,H5"/>
    <w:basedOn w:val="Heading4"/>
    <w:next w:val="Normal"/>
    <w:link w:val="Heading5Char"/>
    <w:qFormat/>
    <w:rsid w:val="00A63872"/>
    <w:pPr>
      <w:ind w:left="1701" w:hanging="1701"/>
      <w:outlineLvl w:val="4"/>
    </w:pPr>
    <w:rPr>
      <w:sz w:val="22"/>
    </w:rPr>
  </w:style>
  <w:style w:type="paragraph" w:styleId="Heading6">
    <w:name w:val="heading 6"/>
    <w:basedOn w:val="H6"/>
    <w:next w:val="Normal"/>
    <w:link w:val="Heading6Char"/>
    <w:uiPriority w:val="9"/>
    <w:qFormat/>
    <w:rsid w:val="00A63872"/>
    <w:pPr>
      <w:outlineLvl w:val="5"/>
    </w:pPr>
  </w:style>
  <w:style w:type="paragraph" w:styleId="Heading7">
    <w:name w:val="heading 7"/>
    <w:basedOn w:val="H6"/>
    <w:next w:val="Normal"/>
    <w:link w:val="Heading7Char"/>
    <w:uiPriority w:val="9"/>
    <w:qFormat/>
    <w:rsid w:val="00A63872"/>
    <w:pPr>
      <w:outlineLvl w:val="6"/>
    </w:pPr>
  </w:style>
  <w:style w:type="paragraph" w:styleId="Heading8">
    <w:name w:val="heading 8"/>
    <w:aliases w:val="Table Heading"/>
    <w:basedOn w:val="Heading1"/>
    <w:next w:val="Normal"/>
    <w:link w:val="Heading8Char"/>
    <w:uiPriority w:val="9"/>
    <w:qFormat/>
    <w:rsid w:val="00A63872"/>
    <w:pPr>
      <w:ind w:left="0" w:firstLine="0"/>
      <w:outlineLvl w:val="7"/>
    </w:pPr>
  </w:style>
  <w:style w:type="paragraph" w:styleId="Heading9">
    <w:name w:val="heading 9"/>
    <w:aliases w:val="Figure Heading,FH"/>
    <w:basedOn w:val="Heading8"/>
    <w:next w:val="Normal"/>
    <w:link w:val="Heading9Char"/>
    <w:uiPriority w:val="9"/>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uiPriority w:val="99"/>
    <w:qFormat/>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aliases w:val="lb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uiPriority w:val="99"/>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uiPriority w:val="35"/>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New York" w:hAnsi="New York"/>
    </w:rPr>
  </w:style>
  <w:style w:type="paragraph" w:styleId="BodyText2">
    <w:name w:val="Body Text 2"/>
    <w:basedOn w:val="Normal"/>
    <w:link w:val="BodyText2Char"/>
    <w:pPr>
      <w:tabs>
        <w:tab w:val="left" w:pos="1985"/>
      </w:tabs>
      <w:jc w:val="both"/>
    </w:pPr>
    <w:rPr>
      <w:rFonts w:ascii="Arial" w:hAnsi="Arial"/>
      <w:sz w:val="22"/>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uiPriority w:val="9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aliases w:val="TableGrid"/>
    <w:basedOn w:val="TableNormal"/>
    <w:uiPriority w:val="3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uiPriority w:val="99"/>
    <w:rsid w:val="009C2D12"/>
    <w:rPr>
      <w:rFonts w:ascii="Arial" w:hAnsi="Arial"/>
      <w:sz w:val="36"/>
      <w:lang w:val="en-GB"/>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7B0E72"/>
    <w:rPr>
      <w:rFonts w:ascii="Arial" w:eastAsia="Times New Roman" w:hAnsi="Arial"/>
      <w:sz w:val="24"/>
      <w:lang w:eastAsia="ja-JP" w:bidi="hi-IN"/>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Heading5 Char,H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link w:val="ReferenceChar"/>
    <w:qFormat/>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MS Mincho" w:hAnsi="MS Mincho"/>
      <w:lang w:eastAsia="x-none"/>
    </w:rPr>
  </w:style>
  <w:style w:type="character" w:customStyle="1" w:styleId="SubtitleChar">
    <w:name w:val="Subtitle Char"/>
    <w:link w:val="Subtitle"/>
    <w:uiPriority w:val="11"/>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rsid w:val="006601F9"/>
    <w:rPr>
      <w:color w:val="808080"/>
    </w:rPr>
  </w:style>
  <w:style w:type="character" w:styleId="Hyperlink">
    <w:name w:val="Hyperlink"/>
    <w:uiPriority w:val="99"/>
    <w:rsid w:val="00EE0E09"/>
    <w:rPr>
      <w:color w:val="0000FF"/>
      <w:u w:val="single"/>
    </w:rPr>
  </w:style>
  <w:style w:type="character" w:styleId="FollowedHyperlink">
    <w:name w:val="FollowedHyperlink"/>
    <w:uiPriority w:val="99"/>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uiPriority w:val="35"/>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uiPriority w:val="99"/>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tabs>
        <w:tab w:val="clear" w:pos="851"/>
      </w:tabs>
      <w:autoSpaceDE w:val="0"/>
      <w:autoSpaceDN w:val="0"/>
      <w:adjustRightInd w:val="0"/>
      <w:spacing w:before="60" w:after="60"/>
      <w:ind w:left="420" w:hanging="42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qFormat/>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0">
    <w:name w:val="??"/>
    <w:rsid w:val="00757727"/>
    <w:pPr>
      <w:widowControl w:val="0"/>
    </w:pPr>
    <w:rPr>
      <w:rFonts w:ascii="Times New Roman" w:eastAsiaTheme="minorEastAsia" w:hAnsi="Times New Roman"/>
    </w:rPr>
  </w:style>
  <w:style w:type="character" w:customStyle="1" w:styleId="B2Char">
    <w:name w:val="B2 Char"/>
    <w:link w:val="B2"/>
    <w:qFormat/>
    <w:rsid w:val="00974C1A"/>
    <w:rPr>
      <w:rFonts w:ascii="Times New Roman" w:eastAsia="Times New Roman" w:hAnsi="Times New Roman"/>
      <w:sz w:val="24"/>
      <w:szCs w:val="24"/>
      <w:lang w:eastAsia="zh-CN"/>
    </w:rPr>
  </w:style>
  <w:style w:type="character" w:customStyle="1" w:styleId="B3Char">
    <w:name w:val="B3 Char"/>
    <w:link w:val="B3"/>
    <w:qFormat/>
    <w:rsid w:val="00974C1A"/>
    <w:rPr>
      <w:rFonts w:ascii="Times New Roman" w:eastAsia="Times New Roman" w:hAnsi="Times New Roman"/>
      <w:sz w:val="24"/>
      <w:szCs w:val="24"/>
      <w:lang w:eastAsia="zh-CN"/>
    </w:rPr>
  </w:style>
  <w:style w:type="paragraph" w:customStyle="1" w:styleId="00Text">
    <w:name w:val="00_Text"/>
    <w:basedOn w:val="Normal"/>
    <w:link w:val="00TextChar"/>
    <w:qFormat/>
    <w:rsid w:val="00082D02"/>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082D02"/>
    <w:rPr>
      <w:rFonts w:ascii="Times New Roman" w:hAnsi="Times New Roman"/>
      <w:szCs w:val="24"/>
      <w:lang w:eastAsia="zh-CN"/>
    </w:rPr>
  </w:style>
  <w:style w:type="paragraph" w:customStyle="1" w:styleId="03Proposal">
    <w:name w:val="03_Proposal"/>
    <w:basedOn w:val="Normal"/>
    <w:link w:val="03ProposalChar"/>
    <w:qFormat/>
    <w:rsid w:val="00082D02"/>
    <w:pPr>
      <w:jc w:val="both"/>
    </w:pPr>
    <w:rPr>
      <w:rFonts w:eastAsia="SimSun"/>
      <w:b/>
      <w:bCs/>
      <w:sz w:val="20"/>
    </w:rPr>
  </w:style>
  <w:style w:type="character" w:customStyle="1" w:styleId="03ProposalChar">
    <w:name w:val="03_Proposal Char"/>
    <w:link w:val="03Proposal"/>
    <w:qFormat/>
    <w:rsid w:val="00082D02"/>
    <w:rPr>
      <w:rFonts w:ascii="Times New Roman" w:hAnsi="Times New Roman"/>
      <w:b/>
      <w:bCs/>
      <w:szCs w:val="24"/>
      <w:lang w:eastAsia="zh-CN"/>
    </w:rPr>
  </w:style>
  <w:style w:type="character" w:customStyle="1" w:styleId="B1Char1">
    <w:name w:val="B1 Char1"/>
    <w:qFormat/>
    <w:rsid w:val="00082D02"/>
    <w:rPr>
      <w:rFonts w:ascii="Times New Roman" w:eastAsia="SimSun" w:hAnsi="Times New Roman" w:cs="Times New Roman"/>
      <w:sz w:val="20"/>
      <w:szCs w:val="20"/>
      <w:lang w:val="en-GB" w:eastAsia="en-US"/>
    </w:rPr>
  </w:style>
  <w:style w:type="character" w:customStyle="1" w:styleId="Heading6Char">
    <w:name w:val="Heading 6 Char"/>
    <w:link w:val="Heading6"/>
    <w:uiPriority w:val="9"/>
    <w:rsid w:val="00F94D18"/>
    <w:rPr>
      <w:rFonts w:ascii="Arial" w:eastAsia="Times New Roman" w:hAnsi="Arial"/>
      <w:lang w:eastAsia="ja-JP" w:bidi="hi-IN"/>
    </w:rPr>
  </w:style>
  <w:style w:type="character" w:customStyle="1" w:styleId="TALChar">
    <w:name w:val="TAL Char"/>
    <w:qFormat/>
    <w:rsid w:val="00F94D18"/>
    <w:rPr>
      <w:rFonts w:ascii="Arial" w:hAnsi="Arial"/>
      <w:sz w:val="18"/>
      <w:lang w:val="en-GB"/>
    </w:rPr>
  </w:style>
  <w:style w:type="character" w:customStyle="1" w:styleId="B10">
    <w:name w:val="B1 (文字)"/>
    <w:qFormat/>
    <w:locked/>
    <w:rsid w:val="00F94D18"/>
    <w:rPr>
      <w:lang w:val="en-GB"/>
    </w:rPr>
  </w:style>
  <w:style w:type="character" w:customStyle="1" w:styleId="TFZchn">
    <w:name w:val="TF Zchn"/>
    <w:link w:val="TF"/>
    <w:locked/>
    <w:rsid w:val="00F94D18"/>
    <w:rPr>
      <w:rFonts w:ascii="Arial" w:eastAsia="Times New Roman" w:hAnsi="Arial"/>
      <w:b/>
      <w:sz w:val="24"/>
      <w:szCs w:val="24"/>
      <w:lang w:eastAsia="zh-CN"/>
    </w:rPr>
  </w:style>
  <w:style w:type="paragraph" w:customStyle="1" w:styleId="TAJ">
    <w:name w:val="TAJ"/>
    <w:basedOn w:val="TH"/>
    <w:rsid w:val="00F94D18"/>
    <w:pPr>
      <w:spacing w:after="180"/>
    </w:pPr>
    <w:rPr>
      <w:sz w:val="20"/>
      <w:szCs w:val="20"/>
      <w:lang w:val="en-GB" w:eastAsia="en-US"/>
    </w:rPr>
  </w:style>
  <w:style w:type="paragraph" w:customStyle="1" w:styleId="Guidance">
    <w:name w:val="Guidance"/>
    <w:basedOn w:val="Normal"/>
    <w:rsid w:val="00F94D18"/>
    <w:pPr>
      <w:spacing w:after="180"/>
    </w:pPr>
    <w:rPr>
      <w:i/>
      <w:color w:val="0000FF"/>
      <w:sz w:val="20"/>
      <w:szCs w:val="20"/>
      <w:lang w:val="en-GB" w:eastAsia="en-US"/>
    </w:rPr>
  </w:style>
  <w:style w:type="character" w:customStyle="1" w:styleId="CommentSubjectChar">
    <w:name w:val="Comment Subject Char"/>
    <w:link w:val="CommentSubject"/>
    <w:uiPriority w:val="99"/>
    <w:rsid w:val="00F94D18"/>
    <w:rPr>
      <w:rFonts w:ascii="Times New Roman" w:eastAsia="Times New Roman" w:hAnsi="Times New Roman"/>
      <w:b/>
      <w:bCs/>
      <w:sz w:val="24"/>
      <w:szCs w:val="24"/>
      <w:lang w:eastAsia="x-none"/>
    </w:rPr>
  </w:style>
  <w:style w:type="paragraph" w:customStyle="1" w:styleId="RAN1bullet2">
    <w:name w:val="RAN1 bullet2"/>
    <w:basedOn w:val="Normal"/>
    <w:link w:val="RAN1bullet2Char"/>
    <w:qFormat/>
    <w:rsid w:val="00F94D18"/>
    <w:pPr>
      <w:numPr>
        <w:ilvl w:val="1"/>
        <w:numId w:val="11"/>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F94D18"/>
    <w:rPr>
      <w:rFonts w:ascii="Times" w:eastAsia="Batang" w:hAnsi="Times"/>
    </w:rPr>
  </w:style>
  <w:style w:type="paragraph" w:customStyle="1" w:styleId="RAN1bullet1">
    <w:name w:val="RAN1 bullet1"/>
    <w:basedOn w:val="Normal"/>
    <w:link w:val="RAN1bullet1Char"/>
    <w:qFormat/>
    <w:rsid w:val="00F94D18"/>
    <w:pPr>
      <w:numPr>
        <w:numId w:val="12"/>
      </w:numPr>
    </w:pPr>
    <w:rPr>
      <w:rFonts w:ascii="Times" w:eastAsia="Batang" w:hAnsi="Times"/>
      <w:sz w:val="20"/>
      <w:lang w:val="en-GB" w:eastAsia="x-none"/>
    </w:rPr>
  </w:style>
  <w:style w:type="character" w:customStyle="1" w:styleId="RAN1bullet1Char">
    <w:name w:val="RAN1 bullet1 Char"/>
    <w:link w:val="RAN1bullet1"/>
    <w:rsid w:val="00F94D18"/>
    <w:rPr>
      <w:rFonts w:ascii="Times" w:eastAsia="Batang" w:hAnsi="Times"/>
      <w:szCs w:val="24"/>
      <w:lang w:val="en-GB" w:eastAsia="x-none"/>
    </w:rPr>
  </w:style>
  <w:style w:type="paragraph" w:customStyle="1" w:styleId="RAN1tdoc">
    <w:name w:val="RAN1 tdoc"/>
    <w:basedOn w:val="Normal"/>
    <w:link w:val="RAN1tdocChar"/>
    <w:qFormat/>
    <w:rsid w:val="00F94D18"/>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F94D1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94D18"/>
    <w:pPr>
      <w:numPr>
        <w:ilvl w:val="2"/>
        <w:numId w:val="13"/>
      </w:numPr>
    </w:pPr>
  </w:style>
  <w:style w:type="character" w:customStyle="1" w:styleId="RAN1bullet3Char">
    <w:name w:val="RAN1 bullet3 Char"/>
    <w:link w:val="RAN1bullet3"/>
    <w:qFormat/>
    <w:rsid w:val="00F94D18"/>
    <w:rPr>
      <w:rFonts w:ascii="Times" w:eastAsia="Batang" w:hAnsi="Times"/>
    </w:rPr>
  </w:style>
  <w:style w:type="paragraph" w:customStyle="1" w:styleId="Proposal">
    <w:name w:val="Proposal"/>
    <w:basedOn w:val="Normal"/>
    <w:link w:val="ProposalChar"/>
    <w:qFormat/>
    <w:rsid w:val="00F94D18"/>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sid w:val="00F94D18"/>
    <w:rPr>
      <w:rFonts w:ascii="Times New Roman" w:eastAsia="Times New Roman" w:hAnsi="Times New Roman"/>
      <w:b/>
      <w:bCs/>
      <w:lang w:val="en-GB" w:eastAsia="zh-CN"/>
    </w:rPr>
  </w:style>
  <w:style w:type="paragraph" w:customStyle="1" w:styleId="ZchnZchn">
    <w:name w:val="Zchn Zchn"/>
    <w:rsid w:val="00F94D18"/>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F94D18"/>
    <w:pPr>
      <w:numPr>
        <w:numId w:val="14"/>
      </w:numPr>
      <w:ind w:left="0"/>
      <w:contextualSpacing/>
    </w:pPr>
    <w:rPr>
      <w:rFonts w:eastAsia="Times New Roman"/>
      <w:sz w:val="20"/>
      <w:lang w:eastAsia="en-US" w:bidi="ar-SA"/>
    </w:rPr>
  </w:style>
  <w:style w:type="character" w:customStyle="1" w:styleId="bulletChar">
    <w:name w:val="bullet Char"/>
    <w:link w:val="bullet"/>
    <w:rsid w:val="00F94D18"/>
    <w:rPr>
      <w:rFonts w:ascii="Times New Roman" w:eastAsia="Times New Roman" w:hAnsi="Times New Roman"/>
      <w:szCs w:val="24"/>
    </w:rPr>
  </w:style>
  <w:style w:type="paragraph" w:styleId="TOCHeading">
    <w:name w:val="TOC Heading"/>
    <w:basedOn w:val="Heading1"/>
    <w:next w:val="Normal"/>
    <w:uiPriority w:val="39"/>
    <w:unhideWhenUsed/>
    <w:qFormat/>
    <w:rsid w:val="00F94D18"/>
    <w:pPr>
      <w:numPr>
        <w:numId w:val="0"/>
      </w:numPr>
      <w:pBdr>
        <w:top w:val="none" w:sz="0" w:space="0" w:color="auto"/>
      </w:pBdr>
      <w:overflowPunct/>
      <w:autoSpaceDE/>
      <w:autoSpaceDN/>
      <w:adjustRightInd/>
      <w:spacing w:before="240" w:after="0" w:line="259" w:lineRule="auto"/>
      <w:jc w:val="left"/>
      <w:textAlignment w:val="auto"/>
      <w:outlineLvl w:val="9"/>
    </w:pPr>
    <w:rPr>
      <w:rFonts w:ascii="Calibri Light" w:eastAsia="Times New Roman" w:hAnsi="Calibri Light"/>
      <w:color w:val="2F5496"/>
      <w:sz w:val="32"/>
      <w:szCs w:val="32"/>
      <w:lang w:val="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F94D18"/>
    <w:rPr>
      <w:rFonts w:ascii="New York" w:eastAsia="Times New Roman" w:hAnsi="New York"/>
      <w:sz w:val="24"/>
      <w:szCs w:val="24"/>
      <w:lang w:eastAsia="zh-CN"/>
    </w:rPr>
  </w:style>
  <w:style w:type="paragraph" w:customStyle="1" w:styleId="onecomwebmail-msonormal">
    <w:name w:val="onecomwebmail-msonormal"/>
    <w:basedOn w:val="Normal"/>
    <w:rsid w:val="00F94D18"/>
    <w:pPr>
      <w:spacing w:before="100" w:beforeAutospacing="1" w:after="100" w:afterAutospacing="1"/>
    </w:pPr>
    <w:rPr>
      <w:lang w:eastAsia="en-US"/>
    </w:rPr>
  </w:style>
  <w:style w:type="character" w:customStyle="1" w:styleId="textChar">
    <w:name w:val="text Char"/>
    <w:link w:val="text"/>
    <w:rsid w:val="00F94D18"/>
    <w:rPr>
      <w:rFonts w:ascii="Times New Roman" w:hAnsi="Times New Roman"/>
      <w:sz w:val="24"/>
      <w:szCs w:val="24"/>
      <w:lang w:eastAsia="zh-CN"/>
    </w:rPr>
  </w:style>
  <w:style w:type="paragraph" w:customStyle="1" w:styleId="bullet1">
    <w:name w:val="bullet1"/>
    <w:basedOn w:val="text"/>
    <w:link w:val="bullet1Char"/>
    <w:qFormat/>
    <w:rsid w:val="00F94D18"/>
    <w:pPr>
      <w:numPr>
        <w:ilvl w:val="2"/>
        <w:numId w:val="15"/>
      </w:numPr>
      <w:spacing w:after="0"/>
      <w:ind w:left="720"/>
      <w:jc w:val="left"/>
    </w:pPr>
    <w:rPr>
      <w:rFonts w:ascii="Calibri" w:hAnsi="Calibri"/>
      <w:kern w:val="2"/>
      <w:lang w:val="en-GB"/>
    </w:rPr>
  </w:style>
  <w:style w:type="character" w:customStyle="1" w:styleId="bullet1Char">
    <w:name w:val="bullet1 Char"/>
    <w:link w:val="bullet1"/>
    <w:rsid w:val="00F94D18"/>
    <w:rPr>
      <w:rFonts w:ascii="Calibri" w:hAnsi="Calibri"/>
      <w:kern w:val="2"/>
      <w:sz w:val="24"/>
      <w:szCs w:val="24"/>
      <w:lang w:val="en-GB" w:eastAsia="zh-CN"/>
    </w:rPr>
  </w:style>
  <w:style w:type="paragraph" w:customStyle="1" w:styleId="bullet2">
    <w:name w:val="bullet2"/>
    <w:basedOn w:val="text"/>
    <w:link w:val="bullet2Char"/>
    <w:qFormat/>
    <w:rsid w:val="00F94D18"/>
    <w:pPr>
      <w:numPr>
        <w:ilvl w:val="3"/>
        <w:numId w:val="15"/>
      </w:numPr>
      <w:spacing w:after="0"/>
      <w:ind w:left="1440"/>
      <w:jc w:val="left"/>
    </w:pPr>
    <w:rPr>
      <w:rFonts w:ascii="Times" w:hAnsi="Times"/>
      <w:kern w:val="2"/>
      <w:lang w:val="en-GB"/>
    </w:rPr>
  </w:style>
  <w:style w:type="character" w:customStyle="1" w:styleId="bullet2Char">
    <w:name w:val="bullet2 Char"/>
    <w:link w:val="bullet2"/>
    <w:qFormat/>
    <w:rsid w:val="00F94D18"/>
    <w:rPr>
      <w:rFonts w:ascii="Times" w:hAnsi="Times"/>
      <w:kern w:val="2"/>
      <w:sz w:val="24"/>
      <w:szCs w:val="24"/>
      <w:lang w:val="en-GB" w:eastAsia="zh-CN"/>
    </w:rPr>
  </w:style>
  <w:style w:type="paragraph" w:customStyle="1" w:styleId="bullet3">
    <w:name w:val="bullet3"/>
    <w:basedOn w:val="text"/>
    <w:link w:val="bullet3Char"/>
    <w:qFormat/>
    <w:rsid w:val="00F94D18"/>
    <w:pPr>
      <w:tabs>
        <w:tab w:val="num" w:pos="360"/>
      </w:tabs>
      <w:spacing w:after="0"/>
      <w:jc w:val="left"/>
    </w:pPr>
    <w:rPr>
      <w:rFonts w:ascii="Times" w:eastAsia="Batang" w:hAnsi="Times"/>
      <w:sz w:val="20"/>
      <w:lang w:val="en-GB" w:eastAsia="en-US"/>
    </w:rPr>
  </w:style>
  <w:style w:type="character" w:customStyle="1" w:styleId="bullet3Char">
    <w:name w:val="bullet3 Char"/>
    <w:link w:val="bullet3"/>
    <w:rsid w:val="00F94D18"/>
    <w:rPr>
      <w:rFonts w:ascii="Times" w:eastAsia="Batang" w:hAnsi="Times"/>
      <w:szCs w:val="24"/>
      <w:lang w:val="en-GB"/>
    </w:rPr>
  </w:style>
  <w:style w:type="paragraph" w:customStyle="1" w:styleId="bullet4">
    <w:name w:val="bullet4"/>
    <w:basedOn w:val="text"/>
    <w:qFormat/>
    <w:rsid w:val="00F94D18"/>
    <w:pPr>
      <w:tabs>
        <w:tab w:val="num" w:pos="360"/>
      </w:tabs>
      <w:spacing w:after="0"/>
      <w:jc w:val="left"/>
    </w:pPr>
    <w:rPr>
      <w:rFonts w:ascii="Times" w:eastAsia="Batang" w:hAnsi="Times"/>
      <w:sz w:val="20"/>
      <w:lang w:val="en-GB" w:eastAsia="en-US"/>
    </w:rPr>
  </w:style>
  <w:style w:type="paragraph" w:customStyle="1" w:styleId="2222">
    <w:name w:val="스타일 스타일 스타일 스타일 양쪽 첫 줄:  2 글자 + 첫 줄:  2 글자 + 첫 줄:  2 글자 + 첫 줄:  2..."/>
    <w:basedOn w:val="Normal"/>
    <w:link w:val="2222Char"/>
    <w:rsid w:val="00F94D18"/>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F94D18"/>
    <w:rPr>
      <w:rFonts w:ascii="Times New Roman" w:eastAsia="Malgun Gothic" w:hAnsi="Times New Roman" w:cs="Batang"/>
      <w:lang w:val="en-GB"/>
    </w:rPr>
  </w:style>
  <w:style w:type="paragraph" w:customStyle="1" w:styleId="tdoc">
    <w:name w:val="tdoc"/>
    <w:basedOn w:val="Normal"/>
    <w:link w:val="tdocChar"/>
    <w:qFormat/>
    <w:rsid w:val="00F94D18"/>
    <w:pPr>
      <w:ind w:left="1440" w:hanging="1440"/>
    </w:pPr>
    <w:rPr>
      <w:rFonts w:ascii="Times" w:eastAsia="Batang" w:hAnsi="Times"/>
      <w:sz w:val="20"/>
      <w:lang w:val="en-GB" w:eastAsia="en-US"/>
    </w:rPr>
  </w:style>
  <w:style w:type="character" w:customStyle="1" w:styleId="tdocChar">
    <w:name w:val="tdoc Char"/>
    <w:link w:val="tdoc"/>
    <w:rsid w:val="00F94D18"/>
    <w:rPr>
      <w:rFonts w:ascii="Times" w:eastAsia="Batang" w:hAnsi="Times"/>
      <w:szCs w:val="24"/>
      <w:lang w:val="en-GB"/>
    </w:rPr>
  </w:style>
  <w:style w:type="character" w:styleId="Strong">
    <w:name w:val="Strong"/>
    <w:uiPriority w:val="22"/>
    <w:qFormat/>
    <w:rsid w:val="00F94D18"/>
    <w:rPr>
      <w:b/>
      <w:bCs/>
    </w:rPr>
  </w:style>
  <w:style w:type="paragraph" w:customStyle="1" w:styleId="maintext">
    <w:name w:val="main text"/>
    <w:basedOn w:val="Normal"/>
    <w:link w:val="maintextChar"/>
    <w:qFormat/>
    <w:rsid w:val="00F94D18"/>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F94D18"/>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94D18"/>
    <w:rPr>
      <w:rFonts w:ascii="Times New Roman" w:eastAsia="Times New Roman" w:hAnsi="Times New Roman"/>
      <w:sz w:val="16"/>
      <w:szCs w:val="24"/>
      <w:lang w:eastAsia="zh-CN"/>
    </w:rPr>
  </w:style>
  <w:style w:type="character" w:customStyle="1" w:styleId="DocumentMapChar">
    <w:name w:val="Document Map Char"/>
    <w:link w:val="DocumentMap"/>
    <w:uiPriority w:val="99"/>
    <w:rsid w:val="00F94D18"/>
    <w:rPr>
      <w:rFonts w:ascii="New York" w:eastAsia="Times New Roman" w:hAnsi="New York"/>
      <w:sz w:val="24"/>
      <w:szCs w:val="24"/>
      <w:shd w:val="clear" w:color="auto" w:fill="000080"/>
      <w:lang w:eastAsia="zh-CN"/>
    </w:rPr>
  </w:style>
  <w:style w:type="character" w:customStyle="1" w:styleId="NOChar">
    <w:name w:val="NO Char"/>
    <w:link w:val="NO"/>
    <w:rsid w:val="00F94D18"/>
    <w:rPr>
      <w:rFonts w:ascii="Times New Roman" w:eastAsia="Times New Roman" w:hAnsi="Times New Roman"/>
      <w:sz w:val="24"/>
      <w:szCs w:val="24"/>
      <w:lang w:eastAsia="zh-CN"/>
    </w:rPr>
  </w:style>
  <w:style w:type="table" w:customStyle="1" w:styleId="TableGrid10">
    <w:name w:val="Table Grid1"/>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F94D18"/>
  </w:style>
  <w:style w:type="paragraph" w:customStyle="1" w:styleId="tdoc-header">
    <w:name w:val="tdoc-header"/>
    <w:rsid w:val="00F94D18"/>
    <w:rPr>
      <w:rFonts w:ascii="Arial" w:eastAsia="Times New Roman" w:hAnsi="Arial"/>
      <w:noProof/>
      <w:sz w:val="24"/>
      <w:lang w:val="en-GB"/>
    </w:rPr>
  </w:style>
  <w:style w:type="character" w:customStyle="1" w:styleId="Heading7Char">
    <w:name w:val="Heading 7 Char"/>
    <w:basedOn w:val="DefaultParagraphFont"/>
    <w:link w:val="Heading7"/>
    <w:uiPriority w:val="9"/>
    <w:rsid w:val="00F94D18"/>
    <w:rPr>
      <w:rFonts w:ascii="Arial" w:eastAsia="Times New Roman" w:hAnsi="Arial"/>
      <w:lang w:eastAsia="ja-JP" w:bidi="hi-IN"/>
    </w:rPr>
  </w:style>
  <w:style w:type="character" w:customStyle="1" w:styleId="Heading8Char">
    <w:name w:val="Heading 8 Char"/>
    <w:aliases w:val="Table Heading Char"/>
    <w:basedOn w:val="DefaultParagraphFont"/>
    <w:link w:val="Heading8"/>
    <w:uiPriority w:val="9"/>
    <w:rsid w:val="00F94D18"/>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F94D18"/>
    <w:rPr>
      <w:rFonts w:ascii="Arial" w:hAnsi="Arial"/>
      <w:sz w:val="36"/>
      <w:lang w:val="en-GB"/>
    </w:rPr>
  </w:style>
  <w:style w:type="table" w:customStyle="1" w:styleId="TableGrid2">
    <w:name w:val="Table Grid2"/>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94D1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F94D18"/>
    <w:pPr>
      <w:widowControl w:val="0"/>
      <w:ind w:firstLine="420"/>
      <w:jc w:val="both"/>
    </w:pPr>
    <w:rPr>
      <w:kern w:val="2"/>
      <w:sz w:val="21"/>
      <w:szCs w:val="20"/>
    </w:rPr>
  </w:style>
  <w:style w:type="paragraph" w:customStyle="1" w:styleId="a1">
    <w:name w:val="表格文字居左"/>
    <w:basedOn w:val="Normal"/>
    <w:next w:val="Normal"/>
    <w:rsid w:val="00F94D18"/>
    <w:pPr>
      <w:widowControl w:val="0"/>
      <w:jc w:val="both"/>
    </w:pPr>
    <w:rPr>
      <w:rFonts w:ascii="Arial" w:hAnsi="Arial" w:cs="SimSun"/>
      <w:kern w:val="2"/>
      <w:sz w:val="21"/>
      <w:szCs w:val="20"/>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94D18"/>
    <w:rPr>
      <w:rFonts w:ascii="Arial" w:hAnsi="Arial"/>
      <w:sz w:val="32"/>
      <w:lang w:eastAsia="en-US"/>
    </w:rPr>
  </w:style>
  <w:style w:type="paragraph" w:customStyle="1" w:styleId="z-TopofForm1">
    <w:name w:val="z-Top of Form1"/>
    <w:basedOn w:val="Normal"/>
    <w:next w:val="Normal"/>
    <w:hidden/>
    <w:uiPriority w:val="99"/>
    <w:unhideWhenUsed/>
    <w:rsid w:val="00F94D18"/>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rsid w:val="00F94D18"/>
    <w:rPr>
      <w:rFonts w:ascii="Arial" w:eastAsia="Times New Roman" w:hAnsi="Arial"/>
      <w:vanish/>
      <w:sz w:val="16"/>
      <w:szCs w:val="16"/>
      <w:lang w:eastAsia="zh-CN"/>
    </w:rPr>
  </w:style>
  <w:style w:type="character" w:customStyle="1" w:styleId="hps">
    <w:name w:val="hps"/>
    <w:basedOn w:val="DefaultParagraphFont"/>
    <w:rsid w:val="00F94D18"/>
  </w:style>
  <w:style w:type="paragraph" w:customStyle="1" w:styleId="z-BottomofForm1">
    <w:name w:val="z-Bottom of Form1"/>
    <w:basedOn w:val="Normal"/>
    <w:next w:val="Normal"/>
    <w:hidden/>
    <w:uiPriority w:val="99"/>
    <w:unhideWhenUsed/>
    <w:rsid w:val="00F94D18"/>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rsid w:val="00F94D18"/>
    <w:rPr>
      <w:rFonts w:ascii="Arial" w:eastAsia="Times New Roman" w:hAnsi="Arial"/>
      <w:vanish/>
      <w:sz w:val="16"/>
      <w:szCs w:val="16"/>
      <w:lang w:eastAsia="zh-CN"/>
    </w:rPr>
  </w:style>
  <w:style w:type="paragraph" w:customStyle="1" w:styleId="Date1">
    <w:name w:val="Date1"/>
    <w:basedOn w:val="Normal"/>
    <w:next w:val="Normal"/>
    <w:uiPriority w:val="99"/>
    <w:unhideWhenUsed/>
    <w:rsid w:val="00F94D18"/>
    <w:pPr>
      <w:spacing w:after="200" w:line="276" w:lineRule="auto"/>
      <w:ind w:leftChars="2500" w:left="100"/>
    </w:pPr>
    <w:rPr>
      <w:sz w:val="20"/>
      <w:szCs w:val="20"/>
    </w:rPr>
  </w:style>
  <w:style w:type="character" w:customStyle="1" w:styleId="DateChar">
    <w:name w:val="Date Char"/>
    <w:basedOn w:val="DefaultParagraphFont"/>
    <w:link w:val="Date"/>
    <w:uiPriority w:val="99"/>
    <w:rsid w:val="00F94D18"/>
    <w:rPr>
      <w:rFonts w:ascii="Times New Roman" w:eastAsia="Times New Roman" w:hAnsi="Times New Roman"/>
      <w:lang w:eastAsia="zh-CN"/>
    </w:rPr>
  </w:style>
  <w:style w:type="paragraph" w:customStyle="1" w:styleId="tablecell">
    <w:name w:val="tablecell"/>
    <w:basedOn w:val="Normal"/>
    <w:qFormat/>
    <w:rsid w:val="00F94D18"/>
    <w:pPr>
      <w:autoSpaceDE w:val="0"/>
      <w:autoSpaceDN w:val="0"/>
      <w:adjustRightInd w:val="0"/>
      <w:snapToGrid w:val="0"/>
      <w:spacing w:before="40" w:after="40"/>
    </w:pPr>
    <w:rPr>
      <w:sz w:val="20"/>
      <w:szCs w:val="20"/>
      <w:lang w:eastAsia="en-US"/>
    </w:rPr>
  </w:style>
  <w:style w:type="character" w:customStyle="1" w:styleId="shorttext">
    <w:name w:val="short_text"/>
    <w:basedOn w:val="DefaultParagraphFont"/>
    <w:rsid w:val="00F94D18"/>
  </w:style>
  <w:style w:type="paragraph" w:customStyle="1" w:styleId="tableheader">
    <w:name w:val="tableheader"/>
    <w:basedOn w:val="Normal"/>
    <w:qFormat/>
    <w:rsid w:val="00F94D18"/>
    <w:pPr>
      <w:snapToGrid w:val="0"/>
      <w:spacing w:before="40" w:after="40"/>
      <w:jc w:val="center"/>
    </w:pPr>
    <w:rPr>
      <w:rFonts w:cs="Calibri"/>
      <w:b/>
      <w:bCs/>
      <w:color w:val="000000"/>
      <w:sz w:val="20"/>
      <w:szCs w:val="20"/>
      <w:lang w:eastAsia="en-US"/>
    </w:rPr>
  </w:style>
  <w:style w:type="character" w:customStyle="1" w:styleId="keyword">
    <w:name w:val="keyword"/>
    <w:basedOn w:val="DefaultParagraphFont"/>
    <w:rsid w:val="00F94D18"/>
  </w:style>
  <w:style w:type="paragraph" w:customStyle="1" w:styleId="Test">
    <w:name w:val="Test"/>
    <w:basedOn w:val="Normal"/>
    <w:rsid w:val="00F94D18"/>
    <w:pPr>
      <w:spacing w:before="60" w:after="60" w:line="280" w:lineRule="atLeast"/>
      <w:ind w:left="2160"/>
      <w:jc w:val="both"/>
    </w:pPr>
    <w:rPr>
      <w:rFonts w:eastAsia="MS Mincho"/>
      <w:sz w:val="20"/>
      <w:szCs w:val="20"/>
      <w:lang w:val="en-GB" w:eastAsia="en-US"/>
    </w:rPr>
  </w:style>
  <w:style w:type="paragraph" w:customStyle="1" w:styleId="BodyTextIndent1">
    <w:name w:val="Body Text Indent1"/>
    <w:basedOn w:val="Normal"/>
    <w:next w:val="BodyTextIndent"/>
    <w:link w:val="BodyTextIndentChar"/>
    <w:uiPriority w:val="99"/>
    <w:unhideWhenUsed/>
    <w:rsid w:val="00F94D18"/>
    <w:pPr>
      <w:spacing w:after="120" w:line="276" w:lineRule="auto"/>
      <w:ind w:left="360"/>
    </w:pPr>
    <w:rPr>
      <w:sz w:val="20"/>
      <w:szCs w:val="20"/>
    </w:rPr>
  </w:style>
  <w:style w:type="character" w:customStyle="1" w:styleId="BodyTextIndentChar">
    <w:name w:val="Body Text Indent Char"/>
    <w:basedOn w:val="DefaultParagraphFont"/>
    <w:link w:val="BodyTextIndent1"/>
    <w:uiPriority w:val="99"/>
    <w:rsid w:val="00F94D18"/>
    <w:rPr>
      <w:rFonts w:ascii="Times New Roman" w:eastAsia="Times New Roman" w:hAnsi="Times New Roman"/>
      <w:lang w:eastAsia="zh-CN"/>
    </w:rPr>
  </w:style>
  <w:style w:type="paragraph" w:customStyle="1" w:styleId="ordinary-output">
    <w:name w:val="ordinary-output"/>
    <w:basedOn w:val="Normal"/>
    <w:rsid w:val="00F94D18"/>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F94D18"/>
  </w:style>
  <w:style w:type="character" w:customStyle="1" w:styleId="PLChar">
    <w:name w:val="PL Char"/>
    <w:link w:val="PL"/>
    <w:qFormat/>
    <w:rsid w:val="00F94D18"/>
    <w:rPr>
      <w:rFonts w:ascii="New York" w:hAnsi="New York"/>
      <w:noProof/>
      <w:sz w:val="16"/>
    </w:rPr>
  </w:style>
  <w:style w:type="paragraph" w:customStyle="1" w:styleId="3GPPNormalText">
    <w:name w:val="3GPP Normal Text"/>
    <w:basedOn w:val="BodyText"/>
    <w:link w:val="3GPPNormalTextChar"/>
    <w:qFormat/>
    <w:rsid w:val="00F94D18"/>
    <w:pPr>
      <w:tabs>
        <w:tab w:val="left" w:pos="1440"/>
      </w:tabs>
      <w:ind w:left="1440" w:hanging="1440"/>
    </w:pPr>
    <w:rPr>
      <w:rFonts w:ascii="Times New Roman" w:eastAsia="MS Mincho" w:hAnsi="Times New Roman"/>
      <w:sz w:val="22"/>
    </w:rPr>
  </w:style>
  <w:style w:type="character" w:customStyle="1" w:styleId="3GPPNormalTextChar">
    <w:name w:val="3GPP Normal Text Char"/>
    <w:link w:val="3GPPNormalText"/>
    <w:rsid w:val="00F94D18"/>
    <w:rPr>
      <w:rFonts w:ascii="Times New Roman" w:eastAsia="MS Mincho" w:hAnsi="Times New Roman"/>
      <w:sz w:val="22"/>
      <w:szCs w:val="24"/>
      <w:lang w:eastAsia="zh-CN"/>
    </w:rPr>
  </w:style>
  <w:style w:type="paragraph" w:styleId="ListNumber3">
    <w:name w:val="List Number 3"/>
    <w:basedOn w:val="Normal"/>
    <w:rsid w:val="00F94D18"/>
    <w:pPr>
      <w:numPr>
        <w:numId w:val="16"/>
      </w:numPr>
      <w:overflowPunct w:val="0"/>
      <w:autoSpaceDE w:val="0"/>
      <w:autoSpaceDN w:val="0"/>
      <w:adjustRightInd w:val="0"/>
      <w:spacing w:after="180"/>
      <w:textAlignment w:val="baseline"/>
    </w:pPr>
    <w:rPr>
      <w:sz w:val="20"/>
      <w:szCs w:val="20"/>
      <w:lang w:val="en-GB" w:eastAsia="en-US"/>
    </w:rPr>
  </w:style>
  <w:style w:type="table" w:customStyle="1" w:styleId="1">
    <w:name w:val="网格型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94D18"/>
    <w:rPr>
      <w:rFonts w:ascii="Times New Roman" w:eastAsia="Times New Roman" w:hAnsi="Times New Roman"/>
      <w:sz w:val="24"/>
      <w:szCs w:val="24"/>
      <w:lang w:eastAsia="ar-SA"/>
    </w:rPr>
  </w:style>
  <w:style w:type="paragraph" w:customStyle="1" w:styleId="Subtitle1">
    <w:name w:val="Subtitle1"/>
    <w:basedOn w:val="Normal"/>
    <w:next w:val="Normal"/>
    <w:uiPriority w:val="11"/>
    <w:qFormat/>
    <w:rsid w:val="00F94D18"/>
    <w:pPr>
      <w:numPr>
        <w:ilvl w:val="1"/>
      </w:numPr>
      <w:snapToGrid w:val="0"/>
    </w:pPr>
    <w:rPr>
      <w:rFonts w:ascii="Calibri Light" w:hAnsi="Calibri Light"/>
      <w:b/>
      <w:i/>
      <w:iCs/>
      <w:color w:val="4472C4"/>
      <w:spacing w:val="15"/>
      <w:sz w:val="20"/>
    </w:rPr>
  </w:style>
  <w:style w:type="table" w:customStyle="1" w:styleId="TableGridLight1">
    <w:name w:val="Table Grid Light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94D18"/>
  </w:style>
  <w:style w:type="paragraph" w:styleId="Title">
    <w:name w:val="Title"/>
    <w:aliases w:val="Heading 31"/>
    <w:basedOn w:val="Normal"/>
    <w:link w:val="TitleChar1"/>
    <w:qFormat/>
    <w:rsid w:val="00F94D18"/>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F94D18"/>
    <w:rPr>
      <w:rFonts w:asciiTheme="majorHAnsi" w:eastAsiaTheme="majorEastAsia" w:hAnsiTheme="majorHAnsi" w:cstheme="majorBidi"/>
      <w:spacing w:val="-10"/>
      <w:kern w:val="28"/>
      <w:sz w:val="56"/>
      <w:szCs w:val="56"/>
      <w:lang w:eastAsia="zh-CN"/>
    </w:rPr>
  </w:style>
  <w:style w:type="character" w:customStyle="1" w:styleId="TitleChar1">
    <w:name w:val="Title Char1"/>
    <w:aliases w:val="Heading 31 Char"/>
    <w:link w:val="Title"/>
    <w:rsid w:val="00F94D18"/>
    <w:rPr>
      <w:rFonts w:ascii="Arial" w:eastAsia="MS Mincho" w:hAnsi="Arial"/>
      <w:b/>
      <w:sz w:val="24"/>
      <w:lang w:val="de-DE" w:eastAsia="ja-JP"/>
    </w:rPr>
  </w:style>
  <w:style w:type="paragraph" w:customStyle="1" w:styleId="TableText">
    <w:name w:val="TableText"/>
    <w:basedOn w:val="BodyTextIndent"/>
    <w:rsid w:val="00F94D1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F94D1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F94D18"/>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rsid w:val="00F94D18"/>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rsid w:val="00F94D18"/>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Normal"/>
    <w:next w:val="Normal"/>
    <w:rsid w:val="00F94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Normal"/>
    <w:rsid w:val="00F94D18"/>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rsid w:val="00F94D18"/>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Normal"/>
    <w:rsid w:val="00F94D18"/>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Normal"/>
    <w:next w:val="Normal"/>
    <w:rsid w:val="00F94D18"/>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F94D18"/>
    <w:pPr>
      <w:overflowPunct/>
      <w:autoSpaceDE/>
      <w:autoSpaceDN/>
      <w:adjustRightInd/>
      <w:textAlignment w:val="auto"/>
    </w:pPr>
    <w:rPr>
      <w:rFonts w:eastAsia="Times New Roman"/>
      <w:lang w:val="en-GB"/>
    </w:rPr>
  </w:style>
  <w:style w:type="paragraph" w:customStyle="1" w:styleId="CRfront">
    <w:name w:val="CR_front"/>
    <w:next w:val="Normal"/>
    <w:rsid w:val="00F94D18"/>
    <w:rPr>
      <w:rFonts w:ascii="Arial" w:eastAsia="MS Mincho" w:hAnsi="Arial"/>
      <w:lang w:val="en-GB"/>
    </w:rPr>
  </w:style>
  <w:style w:type="paragraph" w:customStyle="1" w:styleId="berschrift2Head2A2">
    <w:name w:val="Überschrift 2.Head2A.2"/>
    <w:basedOn w:val="Heading1"/>
    <w:next w:val="Normal"/>
    <w:rsid w:val="00F94D18"/>
    <w:pPr>
      <w:numPr>
        <w:numId w:val="0"/>
      </w:numPr>
      <w:pBdr>
        <w:top w:val="none" w:sz="0" w:space="0" w:color="auto"/>
      </w:pBdr>
      <w:tabs>
        <w:tab w:val="num" w:pos="432"/>
      </w:tabs>
      <w:overflowPunct/>
      <w:autoSpaceDE/>
      <w:autoSpaceDN/>
      <w:adjustRightInd/>
      <w:spacing w:before="180"/>
      <w:ind w:left="432" w:hanging="432"/>
      <w:jc w:val="left"/>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94D18"/>
    <w:pPr>
      <w:numPr>
        <w:numId w:val="0"/>
      </w:numPr>
      <w:tabs>
        <w:tab w:val="clear" w:pos="567"/>
        <w:tab w:val="num" w:pos="576"/>
      </w:tabs>
      <w:overflowPunct/>
      <w:autoSpaceDE/>
      <w:autoSpaceDN/>
      <w:adjustRightInd/>
      <w:spacing w:before="120"/>
      <w:ind w:left="576" w:hanging="576"/>
      <w:jc w:val="left"/>
      <w:textAlignment w:val="auto"/>
      <w:outlineLvl w:val="2"/>
    </w:pPr>
    <w:rPr>
      <w:rFonts w:eastAsia="MS Mincho"/>
      <w:sz w:val="28"/>
      <w:lang w:val="en-GB" w:eastAsia="de-DE" w:bidi="ar-SA"/>
    </w:rPr>
  </w:style>
  <w:style w:type="paragraph" w:customStyle="1" w:styleId="Bullets">
    <w:name w:val="Bullets"/>
    <w:basedOn w:val="BodyText"/>
    <w:rsid w:val="00F94D18"/>
    <w:pPr>
      <w:widowControl w:val="0"/>
      <w:spacing w:after="0"/>
    </w:pPr>
    <w:rPr>
      <w:rFonts w:ascii="Times New Roman" w:hAnsi="Times New Roman"/>
      <w:color w:val="0000FF"/>
      <w:kern w:val="2"/>
      <w:sz w:val="21"/>
      <w:szCs w:val="20"/>
    </w:rPr>
  </w:style>
  <w:style w:type="paragraph" w:customStyle="1" w:styleId="BalloonText1">
    <w:name w:val="Balloon Text1"/>
    <w:basedOn w:val="Normal"/>
    <w:semiHidden/>
    <w:rsid w:val="00F94D18"/>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F94D18"/>
    <w:pPr>
      <w:spacing w:before="360" w:line="240" w:lineRule="atLeast"/>
      <w:jc w:val="center"/>
    </w:pPr>
    <w:rPr>
      <w:rFonts w:eastAsia="MS Mincho"/>
      <w:sz w:val="20"/>
      <w:szCs w:val="20"/>
      <w:lang w:eastAsia="ja-JP"/>
    </w:rPr>
  </w:style>
  <w:style w:type="paragraph" w:styleId="BodyTextIndent2">
    <w:name w:val="Body Text Indent 2"/>
    <w:basedOn w:val="Normal"/>
    <w:link w:val="BodyTextIndent2Char"/>
    <w:rsid w:val="00F94D18"/>
    <w:pPr>
      <w:spacing w:after="180"/>
      <w:ind w:leftChars="100" w:left="200"/>
    </w:pPr>
    <w:rPr>
      <w:rFonts w:eastAsia="MS Mincho"/>
      <w:sz w:val="20"/>
      <w:szCs w:val="20"/>
      <w:lang w:val="en-GB" w:eastAsia="ja-JP"/>
    </w:rPr>
  </w:style>
  <w:style w:type="character" w:customStyle="1" w:styleId="BodyTextIndent2Char">
    <w:name w:val="Body Text Indent 2 Char"/>
    <w:basedOn w:val="DefaultParagraphFont"/>
    <w:link w:val="BodyTextIndent2"/>
    <w:rsid w:val="00F94D18"/>
    <w:rPr>
      <w:rFonts w:ascii="Times New Roman" w:eastAsia="MS Mincho" w:hAnsi="Times New Roman"/>
      <w:lang w:val="en-GB" w:eastAsia="ja-JP"/>
    </w:rPr>
  </w:style>
  <w:style w:type="character" w:customStyle="1" w:styleId="BodyText2Char">
    <w:name w:val="Body Text 2 Char"/>
    <w:basedOn w:val="DefaultParagraphFont"/>
    <w:link w:val="BodyText2"/>
    <w:rsid w:val="00F94D18"/>
    <w:rPr>
      <w:rFonts w:ascii="Arial" w:eastAsia="Times New Roman" w:hAnsi="Arial"/>
      <w:sz w:val="22"/>
      <w:szCs w:val="24"/>
      <w:lang w:eastAsia="zh-CN"/>
    </w:rPr>
  </w:style>
  <w:style w:type="character" w:customStyle="1" w:styleId="ListChar">
    <w:name w:val="List Char"/>
    <w:link w:val="List"/>
    <w:rsid w:val="00F94D18"/>
    <w:rPr>
      <w:rFonts w:ascii="Times New Roman" w:eastAsia="Times New Roman" w:hAnsi="Times New Roman"/>
      <w:sz w:val="24"/>
      <w:szCs w:val="24"/>
      <w:lang w:eastAsia="zh-CN"/>
    </w:rPr>
  </w:style>
  <w:style w:type="character" w:customStyle="1" w:styleId="List2Char">
    <w:name w:val="List 2 Char"/>
    <w:basedOn w:val="ListChar"/>
    <w:link w:val="List2"/>
    <w:rsid w:val="00F94D18"/>
    <w:rPr>
      <w:rFonts w:ascii="Times New Roman" w:eastAsia="Times New Roman" w:hAnsi="Times New Roman"/>
      <w:sz w:val="24"/>
      <w:szCs w:val="24"/>
      <w:lang w:eastAsia="zh-CN"/>
    </w:rPr>
  </w:style>
  <w:style w:type="character" w:customStyle="1" w:styleId="List3Char">
    <w:name w:val="List 3 Char"/>
    <w:basedOn w:val="List2Char"/>
    <w:link w:val="List3"/>
    <w:rsid w:val="00F94D18"/>
    <w:rPr>
      <w:rFonts w:ascii="Times New Roman" w:eastAsia="Times New Roman" w:hAnsi="Times New Roman"/>
      <w:sz w:val="24"/>
      <w:szCs w:val="24"/>
      <w:lang w:eastAsia="zh-CN"/>
    </w:rPr>
  </w:style>
  <w:style w:type="paragraph" w:styleId="ListContinue2">
    <w:name w:val="List Continue 2"/>
    <w:basedOn w:val="Normal"/>
    <w:rsid w:val="00F94D18"/>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F94D18"/>
    <w:pPr>
      <w:spacing w:after="120"/>
      <w:ind w:left="283"/>
    </w:pPr>
    <w:rPr>
      <w:sz w:val="20"/>
      <w:szCs w:val="20"/>
      <w:lang w:val="en-GB" w:eastAsia="en-US"/>
    </w:rPr>
  </w:style>
  <w:style w:type="character" w:customStyle="1" w:styleId="BodyTextIndentChar1">
    <w:name w:val="Body Text Indent Char1"/>
    <w:basedOn w:val="DefaultParagraphFont"/>
    <w:link w:val="BodyTextIndent"/>
    <w:rsid w:val="00F94D18"/>
    <w:rPr>
      <w:rFonts w:ascii="Times New Roman" w:eastAsia="Times New Roman" w:hAnsi="Times New Roman"/>
      <w:lang w:val="en-GB"/>
    </w:rPr>
  </w:style>
  <w:style w:type="paragraph" w:styleId="BodyTextFirstIndent2">
    <w:name w:val="Body Text First Indent 2"/>
    <w:basedOn w:val="BodyTextIndent"/>
    <w:link w:val="BodyTextFirstIndent2Char"/>
    <w:rsid w:val="00F94D1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94D18"/>
    <w:rPr>
      <w:rFonts w:ascii="Times New Roman" w:eastAsia="MS Mincho" w:hAnsi="Times New Roman"/>
      <w:lang w:val="en-GB"/>
    </w:rPr>
  </w:style>
  <w:style w:type="paragraph" w:customStyle="1" w:styleId="List1">
    <w:name w:val="List 1"/>
    <w:basedOn w:val="Normal"/>
    <w:rsid w:val="00F94D18"/>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F94D18"/>
    <w:pPr>
      <w:spacing w:after="180"/>
      <w:jc w:val="center"/>
    </w:pPr>
    <w:rPr>
      <w:rFonts w:eastAsia="MS Mincho"/>
      <w:sz w:val="20"/>
      <w:szCs w:val="20"/>
      <w:lang w:val="en-GB" w:eastAsia="ja-JP"/>
    </w:rPr>
  </w:style>
  <w:style w:type="paragraph" w:customStyle="1" w:styleId="Nor">
    <w:name w:val="Nor'"/>
    <w:basedOn w:val="assocaitedwith"/>
    <w:rsid w:val="00F94D18"/>
    <w:rPr>
      <w:b/>
    </w:rPr>
  </w:style>
  <w:style w:type="table" w:styleId="TableClassic2">
    <w:name w:val="Table Classic 2"/>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94D18"/>
    <w:pPr>
      <w:widowControl w:val="0"/>
      <w:tabs>
        <w:tab w:val="center" w:pos="4160"/>
        <w:tab w:val="right" w:pos="8300"/>
      </w:tabs>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rsid w:val="00F94D18"/>
    <w:rPr>
      <w:rFonts w:ascii="Calibri" w:hAnsi="Calibri"/>
      <w:kern w:val="2"/>
      <w:sz w:val="21"/>
      <w:szCs w:val="22"/>
      <w:lang w:eastAsia="zh-CN"/>
    </w:rPr>
  </w:style>
  <w:style w:type="paragraph" w:customStyle="1" w:styleId="a2">
    <w:name w:val="样式 正文"/>
    <w:basedOn w:val="Normal"/>
    <w:link w:val="Char0"/>
    <w:rsid w:val="00F94D18"/>
    <w:pPr>
      <w:widowControl w:val="0"/>
      <w:ind w:firstLineChars="200" w:firstLine="420"/>
      <w:jc w:val="both"/>
    </w:pPr>
    <w:rPr>
      <w:rFonts w:eastAsia="SimSun" w:cs="SimSun"/>
      <w:kern w:val="2"/>
      <w:sz w:val="21"/>
      <w:szCs w:val="20"/>
    </w:rPr>
  </w:style>
  <w:style w:type="character" w:customStyle="1" w:styleId="Char0">
    <w:name w:val="样式 正文 Char"/>
    <w:basedOn w:val="DefaultParagraphFont"/>
    <w:link w:val="a2"/>
    <w:rsid w:val="00F94D18"/>
    <w:rPr>
      <w:rFonts w:ascii="Times New Roman" w:hAnsi="Times New Roman" w:cs="SimSun"/>
      <w:kern w:val="2"/>
      <w:sz w:val="21"/>
      <w:lang w:eastAsia="zh-CN"/>
    </w:rPr>
  </w:style>
  <w:style w:type="paragraph" w:customStyle="1" w:styleId="a3">
    <w:name w:val="公式"/>
    <w:basedOn w:val="Normal"/>
    <w:rsid w:val="00F94D18"/>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rsid w:val="00F94D18"/>
    <w:pPr>
      <w:spacing w:before="180" w:after="60"/>
    </w:pPr>
    <w:rPr>
      <w:rFonts w:ascii="Times New Roman" w:eastAsia="MS Mincho" w:hAnsi="Times New Roman"/>
      <w:sz w:val="20"/>
      <w:lang w:val="en-GB" w:eastAsia="en-US"/>
    </w:rPr>
  </w:style>
  <w:style w:type="character" w:customStyle="1" w:styleId="Normal9pointspacingChar">
    <w:name w:val="Normal 9 point spacing Char"/>
    <w:link w:val="Normal9pointspacing"/>
    <w:rsid w:val="00F94D18"/>
    <w:rPr>
      <w:rFonts w:ascii="Times New Roman" w:eastAsia="MS Mincho" w:hAnsi="Times New Roman"/>
      <w:szCs w:val="24"/>
      <w:lang w:val="en-GB"/>
    </w:rPr>
  </w:style>
  <w:style w:type="paragraph" w:customStyle="1" w:styleId="Doc-title">
    <w:name w:val="Doc-title"/>
    <w:basedOn w:val="Normal"/>
    <w:link w:val="Doc-titleChar"/>
    <w:qFormat/>
    <w:rsid w:val="00F94D18"/>
    <w:pPr>
      <w:spacing w:before="60"/>
      <w:ind w:left="1259" w:hanging="1259"/>
    </w:pPr>
    <w:rPr>
      <w:rFonts w:ascii="Arial" w:eastAsia="SimSun" w:hAnsi="Arial" w:cs="Arial"/>
      <w:sz w:val="20"/>
      <w:szCs w:val="20"/>
    </w:rPr>
  </w:style>
  <w:style w:type="paragraph" w:customStyle="1" w:styleId="Figure">
    <w:name w:val="Figure"/>
    <w:basedOn w:val="Normal"/>
    <w:next w:val="Caption"/>
    <w:rsid w:val="00F94D18"/>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rsid w:val="00F94D18"/>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link w:val="ObservationChar"/>
    <w:qFormat/>
    <w:rsid w:val="00F94D18"/>
    <w:pPr>
      <w:numPr>
        <w:numId w:val="17"/>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references0">
    <w:name w:val="references"/>
    <w:rsid w:val="00F94D18"/>
    <w:pPr>
      <w:numPr>
        <w:numId w:val="18"/>
      </w:numPr>
      <w:spacing w:after="50" w:line="180" w:lineRule="exact"/>
      <w:jc w:val="both"/>
    </w:pPr>
    <w:rPr>
      <w:rFonts w:ascii="Times New Roman" w:eastAsia="MS Mincho" w:hAnsi="Times New Roman"/>
      <w:noProof/>
      <w:sz w:val="16"/>
      <w:szCs w:val="16"/>
    </w:rPr>
  </w:style>
  <w:style w:type="paragraph" w:customStyle="1" w:styleId="IndexHeading1">
    <w:name w:val="Index Heading1"/>
    <w:basedOn w:val="Normal"/>
    <w:next w:val="Normal"/>
    <w:rsid w:val="00F94D18"/>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FigureCaption">
    <w:name w:val="Figure Caption"/>
    <w:aliases w:val="fc Char,Figure Caption Char"/>
    <w:basedOn w:val="Normal"/>
    <w:rsid w:val="00F94D18"/>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autoRedefine/>
    <w:rsid w:val="00F94D18"/>
    <w:pPr>
      <w:spacing w:before="120" w:after="120" w:line="240" w:lineRule="atLeast"/>
      <w:jc w:val="right"/>
    </w:pPr>
    <w:rPr>
      <w:sz w:val="22"/>
      <w:szCs w:val="20"/>
      <w:lang w:eastAsia="en-US"/>
    </w:rPr>
  </w:style>
  <w:style w:type="paragraph" w:customStyle="1" w:styleId="multifig">
    <w:name w:val="multifig"/>
    <w:basedOn w:val="Normal"/>
    <w:rsid w:val="00F94D18"/>
    <w:pPr>
      <w:keepNext/>
      <w:tabs>
        <w:tab w:val="center" w:pos="2160"/>
        <w:tab w:val="center" w:pos="6480"/>
      </w:tabs>
      <w:spacing w:line="240" w:lineRule="atLeast"/>
    </w:pPr>
    <w:rPr>
      <w:szCs w:val="20"/>
      <w:lang w:eastAsia="en-US"/>
    </w:rPr>
  </w:style>
  <w:style w:type="paragraph" w:customStyle="1" w:styleId="TableCaption">
    <w:name w:val="TableCaption"/>
    <w:basedOn w:val="Normal"/>
    <w:rsid w:val="00F94D18"/>
    <w:pPr>
      <w:keepNext/>
      <w:tabs>
        <w:tab w:val="left" w:pos="936"/>
      </w:tabs>
      <w:spacing w:before="120" w:after="60"/>
      <w:ind w:left="936" w:hanging="936"/>
      <w:jc w:val="both"/>
    </w:pPr>
    <w:rPr>
      <w:sz w:val="22"/>
      <w:szCs w:val="20"/>
      <w:lang w:eastAsia="en-US"/>
    </w:rPr>
  </w:style>
  <w:style w:type="paragraph" w:customStyle="1" w:styleId="EquationNumbered">
    <w:name w:val="Equation Numbered"/>
    <w:basedOn w:val="Normal"/>
    <w:rsid w:val="00F94D18"/>
    <w:pPr>
      <w:tabs>
        <w:tab w:val="center" w:pos="4320"/>
        <w:tab w:val="right" w:pos="8640"/>
      </w:tabs>
      <w:spacing w:before="60" w:after="60" w:line="300" w:lineRule="atLeast"/>
    </w:pPr>
    <w:rPr>
      <w:sz w:val="22"/>
      <w:szCs w:val="20"/>
      <w:lang w:eastAsia="en-US"/>
    </w:rPr>
  </w:style>
  <w:style w:type="paragraph" w:customStyle="1" w:styleId="Style10ptChar">
    <w:name w:val="Style 10 pt Char"/>
    <w:basedOn w:val="Normal"/>
    <w:rsid w:val="00F94D18"/>
    <w:pPr>
      <w:spacing w:before="120" w:line="240" w:lineRule="exact"/>
      <w:jc w:val="both"/>
    </w:pPr>
    <w:rPr>
      <w:rFonts w:eastAsia="MS Mincho"/>
      <w:sz w:val="20"/>
      <w:szCs w:val="20"/>
      <w:lang w:eastAsia="en-US"/>
    </w:rPr>
  </w:style>
  <w:style w:type="character" w:customStyle="1" w:styleId="Style10ptCharChar">
    <w:name w:val="Style 10 pt Char Char"/>
    <w:rsid w:val="00F94D1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94D18"/>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F94D1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94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F94D18"/>
    <w:rPr>
      <w:rFonts w:ascii="Courier New" w:eastAsia="Batang" w:hAnsi="Courier New" w:cs="Courier New"/>
      <w:lang w:eastAsia="ko-KR"/>
    </w:rPr>
  </w:style>
  <w:style w:type="paragraph" w:customStyle="1" w:styleId="Bullet0">
    <w:name w:val="Bullet"/>
    <w:basedOn w:val="Normal"/>
    <w:rsid w:val="00F94D18"/>
    <w:pPr>
      <w:numPr>
        <w:numId w:val="19"/>
      </w:numPr>
    </w:pPr>
    <w:rPr>
      <w:lang w:eastAsia="en-US"/>
    </w:rPr>
  </w:style>
  <w:style w:type="character" w:customStyle="1" w:styleId="FigureCaption1">
    <w:name w:val="Figure Caption1"/>
    <w:aliases w:val="fc Char1,Figure Caption Char Char"/>
    <w:rsid w:val="00F94D18"/>
    <w:rPr>
      <w:rFonts w:ascii="Arial" w:eastAsia="????" w:hAnsi="Arial" w:cs="Arial"/>
      <w:color w:val="0000FF"/>
      <w:kern w:val="2"/>
      <w:lang w:val="en-US" w:eastAsia="en-US" w:bidi="ar-SA"/>
    </w:rPr>
  </w:style>
  <w:style w:type="paragraph" w:customStyle="1" w:styleId="FigureCentered">
    <w:name w:val="FigureCentered"/>
    <w:basedOn w:val="Normal"/>
    <w:next w:val="Normal"/>
    <w:rsid w:val="00F94D18"/>
    <w:pPr>
      <w:keepNext/>
      <w:spacing w:before="60" w:after="60" w:line="240" w:lineRule="atLeast"/>
      <w:jc w:val="center"/>
    </w:pPr>
    <w:rPr>
      <w:szCs w:val="20"/>
      <w:lang w:eastAsia="en-US"/>
    </w:rPr>
  </w:style>
  <w:style w:type="character" w:customStyle="1" w:styleId="Equation-NumberedChar">
    <w:name w:val="Equation-Numbered Char"/>
    <w:rsid w:val="00F94D18"/>
    <w:rPr>
      <w:rFonts w:ascii="Arial" w:eastAsia="SimSun" w:hAnsi="Arial" w:cs="Arial"/>
      <w:color w:val="0000FF"/>
      <w:kern w:val="2"/>
      <w:sz w:val="22"/>
      <w:lang w:val="en-US" w:eastAsia="en-US" w:bidi="ar-SA"/>
    </w:rPr>
  </w:style>
  <w:style w:type="paragraph" w:customStyle="1" w:styleId="item">
    <w:name w:val="item"/>
    <w:basedOn w:val="Normal"/>
    <w:rsid w:val="00F94D18"/>
    <w:pPr>
      <w:numPr>
        <w:numId w:val="20"/>
      </w:numPr>
      <w:jc w:val="both"/>
    </w:pPr>
    <w:rPr>
      <w:rFonts w:eastAsia="MS Mincho"/>
      <w:sz w:val="20"/>
      <w:szCs w:val="20"/>
      <w:lang w:val="en-GB" w:eastAsia="en-US"/>
    </w:rPr>
  </w:style>
  <w:style w:type="paragraph" w:customStyle="1" w:styleId="PaperTableCell">
    <w:name w:val="PaperTableCell"/>
    <w:basedOn w:val="Normal"/>
    <w:rsid w:val="00F94D18"/>
    <w:pPr>
      <w:jc w:val="both"/>
    </w:pPr>
    <w:rPr>
      <w:sz w:val="16"/>
      <w:lang w:eastAsia="en-US"/>
    </w:rPr>
  </w:style>
  <w:style w:type="character" w:styleId="LineNumber">
    <w:name w:val="line number"/>
    <w:rsid w:val="00F94D18"/>
    <w:rPr>
      <w:rFonts w:ascii="Arial" w:eastAsia="SimSun" w:hAnsi="Arial" w:cs="Arial"/>
      <w:color w:val="0000FF"/>
      <w:kern w:val="2"/>
      <w:sz w:val="18"/>
      <w:lang w:val="en-US" w:eastAsia="zh-CN" w:bidi="ar-SA"/>
    </w:rPr>
  </w:style>
  <w:style w:type="paragraph" w:customStyle="1" w:styleId="figure0">
    <w:name w:val="figure"/>
    <w:basedOn w:val="Normal"/>
    <w:rsid w:val="00F94D18"/>
    <w:pPr>
      <w:keepNext/>
      <w:keepLines/>
      <w:spacing w:before="60" w:after="60" w:line="240" w:lineRule="atLeast"/>
      <w:jc w:val="center"/>
    </w:pPr>
    <w:rPr>
      <w:sz w:val="20"/>
      <w:szCs w:val="20"/>
      <w:lang w:eastAsia="en-US"/>
    </w:rPr>
  </w:style>
  <w:style w:type="character" w:customStyle="1" w:styleId="moz-txt-tag">
    <w:name w:val="moz-txt-tag"/>
    <w:rsid w:val="00F94D18"/>
    <w:rPr>
      <w:rFonts w:ascii="Arial" w:eastAsia="SimSun" w:hAnsi="Arial" w:cs="Arial"/>
      <w:color w:val="0000FF"/>
      <w:kern w:val="2"/>
      <w:lang w:val="en-US" w:eastAsia="zh-CN" w:bidi="ar-SA"/>
    </w:rPr>
  </w:style>
  <w:style w:type="character" w:customStyle="1" w:styleId="GuidanceChar">
    <w:name w:val="Guidance Char"/>
    <w:rsid w:val="00F94D18"/>
    <w:rPr>
      <w:i/>
      <w:color w:val="0000FF"/>
      <w:lang w:val="en-GB" w:eastAsia="en-US" w:bidi="ar-SA"/>
    </w:rPr>
  </w:style>
  <w:style w:type="paragraph" w:customStyle="1" w:styleId="BodyTextIndent31">
    <w:name w:val="Body Text Indent 31"/>
    <w:basedOn w:val="Normal"/>
    <w:next w:val="BodyTextIndent3"/>
    <w:link w:val="BodyTextIndent3Char"/>
    <w:rsid w:val="00F94D18"/>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1"/>
    <w:rsid w:val="00F94D18"/>
    <w:rPr>
      <w:rFonts w:ascii="Times New Roman" w:eastAsia="Times New Roman" w:hAnsi="Times New Roman"/>
      <w:lang w:eastAsia="ja-JP"/>
    </w:rPr>
  </w:style>
  <w:style w:type="paragraph" w:customStyle="1" w:styleId="tah0">
    <w:name w:val="tah"/>
    <w:basedOn w:val="Normal"/>
    <w:rsid w:val="00F94D18"/>
    <w:pPr>
      <w:keepNext/>
      <w:jc w:val="center"/>
    </w:pPr>
    <w:rPr>
      <w:rFonts w:ascii="Arial" w:eastAsia="Calibri" w:hAnsi="Arial" w:cs="Arial"/>
      <w:b/>
      <w:bCs/>
      <w:sz w:val="18"/>
      <w:szCs w:val="18"/>
      <w:lang w:eastAsia="en-US"/>
    </w:rPr>
  </w:style>
  <w:style w:type="paragraph" w:customStyle="1" w:styleId="tac0">
    <w:name w:val="tac"/>
    <w:basedOn w:val="Normal"/>
    <w:rsid w:val="00F94D18"/>
    <w:pPr>
      <w:keepNext/>
      <w:jc w:val="center"/>
    </w:pPr>
    <w:rPr>
      <w:rFonts w:ascii="Arial" w:eastAsia="Calibri" w:hAnsi="Arial" w:cs="Arial"/>
      <w:sz w:val="18"/>
      <w:szCs w:val="18"/>
      <w:lang w:eastAsia="en-US"/>
    </w:rPr>
  </w:style>
  <w:style w:type="paragraph" w:customStyle="1" w:styleId="th0">
    <w:name w:val="th"/>
    <w:basedOn w:val="Normal"/>
    <w:rsid w:val="00F94D18"/>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umberedlist0">
    <w:name w:val="numbered list"/>
    <w:basedOn w:val="ListBullet"/>
    <w:rsid w:val="00F94D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sz w:val="20"/>
      <w:szCs w:val="20"/>
      <w:lang w:val="en-GB" w:eastAsia="ja-JP"/>
    </w:rPr>
  </w:style>
  <w:style w:type="paragraph" w:customStyle="1" w:styleId="TabList">
    <w:name w:val="TabList"/>
    <w:basedOn w:val="Normal"/>
    <w:rsid w:val="00F94D18"/>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rsid w:val="00F94D18"/>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Normal"/>
    <w:rsid w:val="00F94D18"/>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rsid w:val="00F94D18"/>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F94D18"/>
    <w:pPr>
      <w:numPr>
        <w:numId w:val="21"/>
      </w:numPr>
      <w:overflowPunct w:val="0"/>
      <w:autoSpaceDE w:val="0"/>
      <w:autoSpaceDN w:val="0"/>
      <w:adjustRightInd w:val="0"/>
      <w:spacing w:after="120"/>
      <w:textAlignment w:val="baseline"/>
    </w:pPr>
    <w:rPr>
      <w:rFonts w:eastAsia="MS Mincho"/>
      <w:szCs w:val="20"/>
      <w:lang w:eastAsia="en-GB"/>
    </w:rPr>
  </w:style>
  <w:style w:type="paragraph" w:customStyle="1" w:styleId="textintend2">
    <w:name w:val="text intend 2"/>
    <w:basedOn w:val="text"/>
    <w:rsid w:val="00F94D18"/>
    <w:pPr>
      <w:numPr>
        <w:numId w:val="22"/>
      </w:numPr>
      <w:overflowPunct w:val="0"/>
      <w:autoSpaceDE w:val="0"/>
      <w:autoSpaceDN w:val="0"/>
      <w:adjustRightInd w:val="0"/>
      <w:spacing w:after="120"/>
      <w:textAlignment w:val="baseline"/>
    </w:pPr>
    <w:rPr>
      <w:rFonts w:eastAsia="MS Mincho"/>
      <w:szCs w:val="20"/>
      <w:lang w:eastAsia="en-GB"/>
    </w:rPr>
  </w:style>
  <w:style w:type="paragraph" w:customStyle="1" w:styleId="textintend3">
    <w:name w:val="text intend 3"/>
    <w:basedOn w:val="text"/>
    <w:rsid w:val="00F94D18"/>
    <w:pPr>
      <w:numPr>
        <w:numId w:val="23"/>
      </w:numPr>
      <w:overflowPunct w:val="0"/>
      <w:autoSpaceDE w:val="0"/>
      <w:autoSpaceDN w:val="0"/>
      <w:adjustRightInd w:val="0"/>
      <w:spacing w:after="120"/>
      <w:textAlignment w:val="baseline"/>
    </w:pPr>
    <w:rPr>
      <w:rFonts w:eastAsia="MS Mincho"/>
      <w:szCs w:val="20"/>
      <w:lang w:eastAsia="en-GB"/>
    </w:rPr>
  </w:style>
  <w:style w:type="paragraph" w:customStyle="1" w:styleId="normalpuce">
    <w:name w:val="normal puce"/>
    <w:basedOn w:val="Normal"/>
    <w:rsid w:val="00F94D18"/>
    <w:pPr>
      <w:widowControl w:val="0"/>
      <w:numPr>
        <w:numId w:val="25"/>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F94D18"/>
    <w:pPr>
      <w:keepLines w:val="0"/>
      <w:numPr>
        <w:numId w:val="26"/>
      </w:numPr>
      <w:pBdr>
        <w:top w:val="none" w:sz="0" w:space="0" w:color="auto"/>
      </w:pBdr>
      <w:spacing w:before="240" w:after="0"/>
      <w:jc w:val="left"/>
    </w:pPr>
    <w:rPr>
      <w:rFonts w:eastAsia="Times New Roman"/>
      <w:b/>
      <w:noProof/>
      <w:kern w:val="28"/>
      <w:sz w:val="24"/>
      <w:lang w:val="en-US" w:eastAsia="zh-CN"/>
    </w:rPr>
  </w:style>
  <w:style w:type="paragraph" w:customStyle="1" w:styleId="Meetingcaption">
    <w:name w:val="Meeting caption"/>
    <w:basedOn w:val="Normal"/>
    <w:rsid w:val="00F94D1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F94D18"/>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Normal"/>
    <w:rsid w:val="00F94D18"/>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F94D18"/>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Normal"/>
    <w:rsid w:val="00F94D18"/>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NormalAfter3pt">
    <w:name w:val="Normal + After:  3 pt"/>
    <w:basedOn w:val="Normal"/>
    <w:rsid w:val="00F94D18"/>
    <w:pPr>
      <w:tabs>
        <w:tab w:val="num" w:pos="2560"/>
      </w:tabs>
      <w:spacing w:after="180"/>
      <w:ind w:left="2560" w:hanging="357"/>
    </w:pPr>
    <w:rPr>
      <w:sz w:val="20"/>
      <w:szCs w:val="20"/>
      <w:lang w:val="en-AU" w:eastAsia="ko-KR"/>
    </w:rPr>
  </w:style>
  <w:style w:type="character" w:customStyle="1" w:styleId="CharChar5">
    <w:name w:val="Char Char5"/>
    <w:semiHidden/>
    <w:rsid w:val="00F94D18"/>
    <w:rPr>
      <w:rFonts w:ascii="Times New Roman" w:hAnsi="Times New Roman"/>
      <w:lang w:eastAsia="en-US"/>
    </w:rPr>
  </w:style>
  <w:style w:type="paragraph" w:customStyle="1" w:styleId="CharChar3CharCharCharCharCharChar">
    <w:name w:val="Char Char3 Char Char Char Char Char Char"/>
    <w:semiHidden/>
    <w:rsid w:val="00F94D18"/>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F94D18"/>
    <w:pPr>
      <w:overflowPunct w:val="0"/>
      <w:autoSpaceDE w:val="0"/>
      <w:autoSpaceDN w:val="0"/>
      <w:adjustRightInd w:val="0"/>
    </w:pPr>
    <w:rPr>
      <w:szCs w:val="20"/>
    </w:rPr>
  </w:style>
  <w:style w:type="character" w:customStyle="1" w:styleId="TableCellChar">
    <w:name w:val="Table Cell Char"/>
    <w:link w:val="TableCell0"/>
    <w:rsid w:val="00F94D18"/>
    <w:rPr>
      <w:rFonts w:ascii="Arial" w:eastAsia="Times New Roman" w:hAnsi="Arial"/>
      <w:sz w:val="18"/>
      <w:lang w:eastAsia="zh-CN"/>
    </w:rPr>
  </w:style>
  <w:style w:type="paragraph" w:customStyle="1" w:styleId="CharCharCharCharCharChar1">
    <w:name w:val="Char Char Char Char Char Char1"/>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F94D18"/>
  </w:style>
  <w:style w:type="character" w:customStyle="1" w:styleId="opdicttext22">
    <w:name w:val="op_dict_text22"/>
    <w:basedOn w:val="DefaultParagraphFont"/>
    <w:rsid w:val="00F94D18"/>
  </w:style>
  <w:style w:type="character" w:customStyle="1" w:styleId="def">
    <w:name w:val="def"/>
    <w:basedOn w:val="DefaultParagraphFont"/>
    <w:rsid w:val="00F94D18"/>
  </w:style>
  <w:style w:type="paragraph" w:customStyle="1" w:styleId="Normalwithindent">
    <w:name w:val="Normal with indent"/>
    <w:basedOn w:val="Normal"/>
    <w:link w:val="NormalwithindentChar"/>
    <w:qFormat/>
    <w:rsid w:val="00F94D18"/>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F94D18"/>
    <w:rPr>
      <w:rFonts w:ascii="Times New Roman" w:eastAsia="Malgun Gothic" w:hAnsi="Times New Roman"/>
      <w:lang w:val="en-GB" w:eastAsia="zh-CN"/>
    </w:rPr>
  </w:style>
  <w:style w:type="paragraph" w:styleId="NoSpacing">
    <w:name w:val="No Spacing"/>
    <w:uiPriority w:val="1"/>
    <w:qFormat/>
    <w:rsid w:val="00F94D18"/>
    <w:rPr>
      <w:rFonts w:ascii="Calibri" w:hAnsi="Calibri"/>
      <w:sz w:val="22"/>
      <w:szCs w:val="22"/>
      <w:lang w:eastAsia="zh-CN"/>
    </w:rPr>
  </w:style>
  <w:style w:type="character" w:customStyle="1" w:styleId="high-light-bg4">
    <w:name w:val="high-light-bg4"/>
    <w:basedOn w:val="DefaultParagraphFont"/>
    <w:rsid w:val="00F94D18"/>
  </w:style>
  <w:style w:type="character" w:customStyle="1" w:styleId="TitleChar2">
    <w:name w:val="Title Char2"/>
    <w:basedOn w:val="DefaultParagraphFont"/>
    <w:uiPriority w:val="10"/>
    <w:locked/>
    <w:rsid w:val="00F94D1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94D18"/>
    <w:pPr>
      <w:keepLines w:val="0"/>
      <w:numPr>
        <w:numId w:val="0"/>
      </w:numPr>
      <w:pBdr>
        <w:top w:val="none" w:sz="0" w:space="0" w:color="auto"/>
      </w:pBdr>
      <w:tabs>
        <w:tab w:val="left" w:pos="0"/>
        <w:tab w:val="num" w:pos="360"/>
      </w:tabs>
      <w:overflowPunct/>
      <w:autoSpaceDE/>
      <w:autoSpaceDN/>
      <w:adjustRightInd/>
      <w:spacing w:after="240"/>
      <w:ind w:left="360" w:hanging="360"/>
      <w:jc w:val="left"/>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94D18"/>
    <w:pPr>
      <w:spacing w:before="100" w:after="100"/>
      <w:ind w:left="860"/>
    </w:pPr>
    <w:rPr>
      <w:rFonts w:ascii="Times" w:eastAsia="MS Gothic" w:hAnsi="Times"/>
      <w:szCs w:val="20"/>
      <w:lang w:val="en-GB" w:eastAsia="ja-JP"/>
    </w:rPr>
  </w:style>
  <w:style w:type="paragraph" w:customStyle="1" w:styleId="a">
    <w:name w:val="佐藤２"/>
    <w:basedOn w:val="Normal"/>
    <w:rsid w:val="00F94D18"/>
    <w:pPr>
      <w:numPr>
        <w:numId w:val="27"/>
      </w:numPr>
      <w:spacing w:after="180"/>
    </w:pPr>
    <w:rPr>
      <w:rFonts w:eastAsia="MS Gothic"/>
      <w:szCs w:val="20"/>
      <w:lang w:val="en-GB" w:eastAsia="ja-JP"/>
    </w:rPr>
  </w:style>
  <w:style w:type="paragraph" w:customStyle="1" w:styleId="ListBulletLast">
    <w:name w:val="List Bullet Last"/>
    <w:aliases w:val="lbl"/>
    <w:basedOn w:val="ListBullet"/>
    <w:next w:val="BodyText"/>
    <w:rsid w:val="00F94D18"/>
    <w:pPr>
      <w:spacing w:after="240"/>
      <w:ind w:left="714" w:hanging="357"/>
    </w:pPr>
    <w:rPr>
      <w:rFonts w:ascii="Arial" w:eastAsia="MS Gothic" w:hAnsi="Arial"/>
      <w:szCs w:val="20"/>
      <w:lang w:val="en-GB" w:eastAsia="ja-JP"/>
    </w:rPr>
  </w:style>
  <w:style w:type="character" w:customStyle="1" w:styleId="BodyText3Char">
    <w:name w:val="Body Text 3 Char"/>
    <w:basedOn w:val="DefaultParagraphFont"/>
    <w:link w:val="BodyText3"/>
    <w:rsid w:val="00F94D18"/>
    <w:rPr>
      <w:rFonts w:ascii="Times New Roman" w:eastAsia="Times New Roman" w:hAnsi="Times New Roman"/>
      <w:i/>
      <w:sz w:val="24"/>
      <w:szCs w:val="24"/>
      <w:lang w:eastAsia="zh-CN"/>
    </w:rPr>
  </w:style>
  <w:style w:type="paragraph" w:customStyle="1" w:styleId="TableText1">
    <w:name w:val="Table_Text"/>
    <w:basedOn w:val="Normal"/>
    <w:rsid w:val="00F94D18"/>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F94D1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Cs w:val="20"/>
      <w:lang w:val="en-GB" w:eastAsia="ja-JP"/>
    </w:rPr>
  </w:style>
  <w:style w:type="paragraph" w:customStyle="1" w:styleId="HTMLBody">
    <w:name w:val="HTML Body"/>
    <w:rsid w:val="00F94D18"/>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F94D18"/>
    <w:rPr>
      <w:rFonts w:eastAsia="MS Gothic"/>
      <w:b/>
      <w:noProof w:val="0"/>
      <w:kern w:val="2"/>
      <w:sz w:val="24"/>
      <w:lang w:val="en-GB"/>
    </w:rPr>
  </w:style>
  <w:style w:type="paragraph" w:customStyle="1" w:styleId="Normal1CharChar">
    <w:name w:val="Normal1 Char Char"/>
    <w:rsid w:val="00F94D1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F94D18"/>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94D1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F94D18"/>
    <w:pPr>
      <w:ind w:leftChars="400" w:left="840"/>
    </w:pPr>
    <w:rPr>
      <w:rFonts w:ascii="MS PGothic" w:eastAsia="MS PGothic" w:hAnsi="MS PGothic" w:cs="MS PGothic"/>
      <w:lang w:eastAsia="ja-JP"/>
    </w:rPr>
  </w:style>
  <w:style w:type="paragraph" w:customStyle="1" w:styleId="71">
    <w:name w:val="表 (赤)  71"/>
    <w:hidden/>
    <w:uiPriority w:val="99"/>
    <w:semiHidden/>
    <w:rsid w:val="00F94D18"/>
    <w:rPr>
      <w:rFonts w:ascii="Times New Roman" w:eastAsia="MS Gothic" w:hAnsi="Times New Roman"/>
      <w:sz w:val="24"/>
      <w:lang w:val="en-GB" w:eastAsia="ja-JP"/>
    </w:rPr>
  </w:style>
  <w:style w:type="character" w:customStyle="1" w:styleId="Doc-titleChar">
    <w:name w:val="Doc-title Char"/>
    <w:link w:val="Doc-title"/>
    <w:rsid w:val="00F94D18"/>
    <w:rPr>
      <w:rFonts w:ascii="Arial" w:hAnsi="Arial" w:cs="Arial"/>
      <w:lang w:eastAsia="zh-CN"/>
    </w:rPr>
  </w:style>
  <w:style w:type="paragraph" w:customStyle="1" w:styleId="msonormal0">
    <w:name w:val="msonormal"/>
    <w:basedOn w:val="Normal"/>
    <w:rsid w:val="00F94D18"/>
    <w:pPr>
      <w:spacing w:before="100" w:beforeAutospacing="1" w:after="100" w:afterAutospacing="1"/>
    </w:pPr>
    <w:rPr>
      <w:rFonts w:ascii="SimSun" w:eastAsia="SimSun" w:hAnsi="SimSun" w:cs="SimSun"/>
    </w:rPr>
  </w:style>
  <w:style w:type="paragraph" w:customStyle="1" w:styleId="font5">
    <w:name w:val="font5"/>
    <w:basedOn w:val="Normal"/>
    <w:rsid w:val="00F94D18"/>
    <w:pPr>
      <w:spacing w:before="100" w:beforeAutospacing="1" w:after="100" w:afterAutospacing="1"/>
    </w:pPr>
    <w:rPr>
      <w:rFonts w:ascii="DengXian" w:eastAsia="DengXian" w:hAnsi="DengXian" w:cs="SimSun"/>
      <w:sz w:val="18"/>
      <w:szCs w:val="18"/>
    </w:rPr>
  </w:style>
  <w:style w:type="paragraph" w:customStyle="1" w:styleId="xl65">
    <w:name w:val="xl65"/>
    <w:basedOn w:val="Normal"/>
    <w:rsid w:val="00F94D18"/>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rsid w:val="00F94D1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rsid w:val="00F94D1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rsid w:val="00F94D18"/>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rsid w:val="00F94D1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rsid w:val="00F94D1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rsid w:val="00F94D1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rsid w:val="00F94D1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rsid w:val="00F94D1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rsid w:val="00F94D1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rsid w:val="00F94D1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rsid w:val="00F94D1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rsid w:val="00F94D1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rsid w:val="00F94D1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rsid w:val="00F94D1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rsid w:val="00F94D1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rsid w:val="00F94D1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rsid w:val="00F94D1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rsid w:val="00F94D1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rsid w:val="00F94D1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rsid w:val="00F94D1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rsid w:val="00F94D1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rsid w:val="00F94D1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rsid w:val="00F94D1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rsid w:val="00F94D1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rsid w:val="00F94D1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rsid w:val="00F94D1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94D18"/>
    <w:rPr>
      <w:rFonts w:ascii="Arial" w:hAnsi="Arial"/>
      <w:sz w:val="32"/>
      <w:lang w:val="en-GB" w:eastAsia="en-US"/>
    </w:rPr>
  </w:style>
  <w:style w:type="paragraph" w:customStyle="1" w:styleId="a5">
    <w:name w:val="テキスト"/>
    <w:basedOn w:val="Normal"/>
    <w:link w:val="a6"/>
    <w:qFormat/>
    <w:rsid w:val="00F94D18"/>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6">
    <w:name w:val="テキスト (文字)"/>
    <w:link w:val="a5"/>
    <w:rsid w:val="00F94D1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94D18"/>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F94D18"/>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F94D18"/>
  </w:style>
  <w:style w:type="paragraph" w:customStyle="1" w:styleId="onecomwebmail-msolistparagraph">
    <w:name w:val="onecomwebmail-msolistparagraph"/>
    <w:basedOn w:val="Normal"/>
    <w:rsid w:val="00F94D18"/>
    <w:pPr>
      <w:spacing w:before="100" w:beforeAutospacing="1" w:after="100" w:afterAutospacing="1"/>
    </w:pPr>
    <w:rPr>
      <w:lang w:val="sv-SE" w:eastAsia="sv-SE"/>
    </w:rPr>
  </w:style>
  <w:style w:type="paragraph" w:customStyle="1" w:styleId="onecomwebmail-tah">
    <w:name w:val="onecomwebmail-tah"/>
    <w:basedOn w:val="Normal"/>
    <w:rsid w:val="00F94D18"/>
    <w:pPr>
      <w:spacing w:before="100" w:beforeAutospacing="1" w:after="100" w:afterAutospacing="1"/>
    </w:pPr>
    <w:rPr>
      <w:lang w:val="sv-SE" w:eastAsia="sv-SE"/>
    </w:rPr>
  </w:style>
  <w:style w:type="paragraph" w:customStyle="1" w:styleId="onecomwebmail-tac">
    <w:name w:val="onecomwebmail-tac"/>
    <w:basedOn w:val="Normal"/>
    <w:rsid w:val="00F94D18"/>
    <w:pPr>
      <w:spacing w:before="100" w:beforeAutospacing="1" w:after="100" w:afterAutospacing="1"/>
    </w:pPr>
    <w:rPr>
      <w:lang w:val="sv-SE" w:eastAsia="sv-SE"/>
    </w:rPr>
  </w:style>
  <w:style w:type="character" w:customStyle="1" w:styleId="onecomwebmail-font">
    <w:name w:val="onecomwebmail-font"/>
    <w:basedOn w:val="DefaultParagraphFont"/>
    <w:rsid w:val="00F94D18"/>
  </w:style>
  <w:style w:type="character" w:customStyle="1" w:styleId="onecomwebmail-size">
    <w:name w:val="onecomwebmail-size"/>
    <w:basedOn w:val="DefaultParagraphFont"/>
    <w:rsid w:val="00F94D18"/>
  </w:style>
  <w:style w:type="table" w:customStyle="1" w:styleId="TableGridLight11">
    <w:name w:val="Table Grid Light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94D18"/>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F94D18"/>
    <w:rPr>
      <w:rFonts w:ascii="Courier New" w:hAnsi="Courier New"/>
      <w:sz w:val="24"/>
    </w:rPr>
  </w:style>
  <w:style w:type="paragraph" w:customStyle="1" w:styleId="PatAppl">
    <w:name w:val="Pat Appl"/>
    <w:basedOn w:val="Normal"/>
    <w:link w:val="PatApplChar"/>
    <w:qFormat/>
    <w:rsid w:val="00F94D18"/>
    <w:pPr>
      <w:tabs>
        <w:tab w:val="num" w:pos="360"/>
        <w:tab w:val="left" w:pos="720"/>
        <w:tab w:val="left" w:pos="1080"/>
      </w:tabs>
      <w:spacing w:line="360" w:lineRule="auto"/>
      <w:ind w:left="360" w:hanging="360"/>
    </w:pPr>
    <w:rPr>
      <w:rFonts w:ascii="Courier New" w:eastAsia="SimSun" w:hAnsi="Courier New"/>
      <w:szCs w:val="20"/>
      <w:lang w:eastAsia="en-US"/>
    </w:rPr>
  </w:style>
  <w:style w:type="paragraph" w:customStyle="1" w:styleId="3">
    <w:name w:val="列出段落3"/>
    <w:basedOn w:val="Normal"/>
    <w:uiPriority w:val="34"/>
    <w:unhideWhenUsed/>
    <w:qFormat/>
    <w:rsid w:val="00F94D18"/>
    <w:pPr>
      <w:widowControl w:val="0"/>
      <w:spacing w:after="200" w:line="276" w:lineRule="auto"/>
      <w:ind w:leftChars="400" w:left="840"/>
    </w:pPr>
    <w:rPr>
      <w:kern w:val="2"/>
      <w:sz w:val="20"/>
    </w:rPr>
  </w:style>
  <w:style w:type="paragraph" w:customStyle="1" w:styleId="110">
    <w:name w:val="列出段落11"/>
    <w:basedOn w:val="Normal"/>
    <w:uiPriority w:val="34"/>
    <w:unhideWhenUsed/>
    <w:qFormat/>
    <w:rsid w:val="00F94D18"/>
    <w:pPr>
      <w:widowControl w:val="0"/>
      <w:spacing w:after="200" w:line="276" w:lineRule="auto"/>
      <w:ind w:firstLineChars="200" w:firstLine="420"/>
      <w:jc w:val="both"/>
    </w:pPr>
    <w:rPr>
      <w:kern w:val="2"/>
      <w:sz w:val="21"/>
    </w:rPr>
  </w:style>
  <w:style w:type="paragraph" w:customStyle="1" w:styleId="ListParagraph1">
    <w:name w:val="List Paragraph1"/>
    <w:basedOn w:val="Normal"/>
    <w:qFormat/>
    <w:rsid w:val="00F94D18"/>
    <w:pPr>
      <w:ind w:left="720"/>
      <w:contextualSpacing/>
    </w:pPr>
  </w:style>
  <w:style w:type="paragraph" w:customStyle="1" w:styleId="TdocHeader2">
    <w:name w:val="Tdoc_Header_2"/>
    <w:basedOn w:val="Normal"/>
    <w:rsid w:val="00F94D18"/>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F94D18"/>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F94D18"/>
    <w:pPr>
      <w:ind w:left="720" w:hanging="720"/>
    </w:pPr>
    <w:rPr>
      <w:rFonts w:ascii="Times" w:eastAsia="Batang" w:hAnsi="Times"/>
      <w:sz w:val="20"/>
      <w:lang w:val="en-GB" w:eastAsia="en-US"/>
    </w:rPr>
  </w:style>
  <w:style w:type="paragraph" w:customStyle="1" w:styleId="Default">
    <w:name w:val="Default"/>
    <w:rsid w:val="00F94D18"/>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Normal"/>
    <w:rsid w:val="00F94D18"/>
    <w:pPr>
      <w:keepNext/>
      <w:ind w:left="601" w:hanging="601"/>
    </w:pPr>
    <w:rPr>
      <w:rFonts w:eastAsia="Batang"/>
      <w:b/>
      <w:i/>
      <w:sz w:val="20"/>
      <w:lang w:eastAsia="ko-KR"/>
    </w:rPr>
  </w:style>
  <w:style w:type="character" w:customStyle="1" w:styleId="Alcatel-Lucent-4">
    <w:name w:val="Alcatel-Lucent-4"/>
    <w:semiHidden/>
    <w:rsid w:val="00F94D18"/>
    <w:rPr>
      <w:rFonts w:ascii="Arial" w:hAnsi="Arial"/>
      <w:color w:val="auto"/>
      <w:sz w:val="20"/>
    </w:rPr>
  </w:style>
  <w:style w:type="paragraph" w:customStyle="1" w:styleId="StatementBody">
    <w:name w:val="Statement Body"/>
    <w:basedOn w:val="Normal"/>
    <w:link w:val="StatementBodyChar"/>
    <w:rsid w:val="00F94D18"/>
    <w:pPr>
      <w:numPr>
        <w:numId w:val="29"/>
      </w:numPr>
      <w:spacing w:after="100" w:afterAutospacing="1"/>
      <w:contextualSpacing/>
    </w:pPr>
    <w:rPr>
      <w:sz w:val="20"/>
      <w:lang w:eastAsia="ko-KR"/>
    </w:rPr>
  </w:style>
  <w:style w:type="character" w:customStyle="1" w:styleId="StatementBodyChar">
    <w:name w:val="Statement Body Char"/>
    <w:link w:val="StatementBody"/>
    <w:locked/>
    <w:rsid w:val="00F94D18"/>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F94D18"/>
    <w:pPr>
      <w:keepNext w:val="0"/>
      <w:keepLines w:val="0"/>
      <w:widowControl w:val="0"/>
      <w:numPr>
        <w:numId w:val="0"/>
      </w:numPr>
      <w:pBdr>
        <w:top w:val="none" w:sz="0" w:space="0" w:color="auto"/>
      </w:pBdr>
      <w:tabs>
        <w:tab w:val="num"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sid w:val="00F94D18"/>
    <w:rPr>
      <w:rFonts w:ascii="Arial" w:hAnsi="Arial"/>
      <w:color w:val="auto"/>
      <w:sz w:val="20"/>
    </w:rPr>
  </w:style>
  <w:style w:type="character" w:customStyle="1" w:styleId="5">
    <w:name w:val="(文字) (文字)5"/>
    <w:semiHidden/>
    <w:rsid w:val="00F94D18"/>
    <w:rPr>
      <w:rFonts w:ascii="Times New Roman" w:hAnsi="Times New Roman"/>
      <w:lang w:val="x-none" w:eastAsia="en-US"/>
    </w:rPr>
  </w:style>
  <w:style w:type="paragraph" w:customStyle="1" w:styleId="TableCell1">
    <w:name w:val="TableCell"/>
    <w:basedOn w:val="Normal"/>
    <w:qFormat/>
    <w:rsid w:val="00F94D18"/>
    <w:pPr>
      <w:autoSpaceDE w:val="0"/>
      <w:autoSpaceDN w:val="0"/>
      <w:adjustRightInd w:val="0"/>
      <w:snapToGrid w:val="0"/>
      <w:spacing w:before="20" w:after="20"/>
    </w:pPr>
    <w:rPr>
      <w:sz w:val="20"/>
      <w:szCs w:val="21"/>
    </w:rPr>
  </w:style>
  <w:style w:type="paragraph" w:customStyle="1" w:styleId="ListParagraph3">
    <w:name w:val="List Paragraph3"/>
    <w:basedOn w:val="Normal"/>
    <w:qFormat/>
    <w:rsid w:val="00F94D18"/>
    <w:pPr>
      <w:ind w:left="720"/>
      <w:contextualSpacing/>
    </w:pPr>
  </w:style>
  <w:style w:type="paragraph" w:customStyle="1" w:styleId="ListParagraph2">
    <w:name w:val="List Paragraph2"/>
    <w:basedOn w:val="Normal"/>
    <w:qFormat/>
    <w:rsid w:val="00F94D18"/>
    <w:pPr>
      <w:ind w:left="720"/>
      <w:contextualSpacing/>
    </w:pPr>
  </w:style>
  <w:style w:type="paragraph" w:customStyle="1" w:styleId="ListParagraph5">
    <w:name w:val="List Paragraph5"/>
    <w:basedOn w:val="Normal"/>
    <w:qFormat/>
    <w:rsid w:val="00F94D18"/>
    <w:pPr>
      <w:ind w:left="720"/>
      <w:contextualSpacing/>
    </w:pPr>
  </w:style>
  <w:style w:type="paragraph" w:customStyle="1" w:styleId="ListParagraph4">
    <w:name w:val="List Paragraph4"/>
    <w:basedOn w:val="Normal"/>
    <w:qFormat/>
    <w:rsid w:val="00F94D18"/>
    <w:pPr>
      <w:ind w:left="720"/>
      <w:contextualSpacing/>
    </w:pPr>
  </w:style>
  <w:style w:type="character" w:styleId="SubtleEmphasis">
    <w:name w:val="Subtle Emphasis"/>
    <w:basedOn w:val="DefaultParagraphFont"/>
    <w:uiPriority w:val="19"/>
    <w:qFormat/>
    <w:rsid w:val="00F94D18"/>
    <w:rPr>
      <w:i/>
      <w:color w:val="404040"/>
    </w:rPr>
  </w:style>
  <w:style w:type="paragraph" w:customStyle="1" w:styleId="62">
    <w:name w:val="标题 62"/>
    <w:basedOn w:val="Normal"/>
    <w:rsid w:val="00F94D18"/>
    <w:pPr>
      <w:tabs>
        <w:tab w:val="num" w:pos="1152"/>
      </w:tabs>
    </w:pPr>
    <w:rPr>
      <w:rFonts w:ascii="Times" w:eastAsia="MS PGothic" w:hAnsi="Times" w:cs="Times"/>
      <w:sz w:val="20"/>
      <w:szCs w:val="20"/>
      <w:lang w:eastAsia="ja-JP"/>
    </w:rPr>
  </w:style>
  <w:style w:type="paragraph" w:customStyle="1" w:styleId="72">
    <w:name w:val="标题 72"/>
    <w:basedOn w:val="Normal"/>
    <w:rsid w:val="00F94D18"/>
    <w:pPr>
      <w:tabs>
        <w:tab w:val="num" w:pos="1296"/>
      </w:tabs>
    </w:pPr>
    <w:rPr>
      <w:rFonts w:ascii="Times" w:eastAsia="MS PGothic" w:hAnsi="Times" w:cs="Times"/>
      <w:sz w:val="20"/>
      <w:szCs w:val="20"/>
      <w:lang w:eastAsia="ja-JP"/>
    </w:rPr>
  </w:style>
  <w:style w:type="paragraph" w:customStyle="1" w:styleId="ListParagraph7">
    <w:name w:val="List Paragraph7"/>
    <w:basedOn w:val="Normal"/>
    <w:qFormat/>
    <w:rsid w:val="00F94D18"/>
    <w:pPr>
      <w:ind w:left="720"/>
      <w:contextualSpacing/>
    </w:pPr>
  </w:style>
  <w:style w:type="paragraph" w:customStyle="1" w:styleId="ListParagraph6">
    <w:name w:val="List Paragraph6"/>
    <w:basedOn w:val="Normal"/>
    <w:qFormat/>
    <w:rsid w:val="00F94D18"/>
    <w:pPr>
      <w:ind w:left="720"/>
      <w:contextualSpacing/>
    </w:pPr>
  </w:style>
  <w:style w:type="paragraph" w:customStyle="1" w:styleId="61">
    <w:name w:val="标题 61"/>
    <w:basedOn w:val="Normal"/>
    <w:rsid w:val="00F94D18"/>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F94D18"/>
    <w:pPr>
      <w:ind w:left="720"/>
      <w:contextualSpacing/>
    </w:pPr>
  </w:style>
  <w:style w:type="paragraph" w:customStyle="1" w:styleId="StyleHeading1H1h1appheading1l1MemoHeading1h11h12h13h">
    <w:name w:val="Style Heading 1H1h1app heading 1l1Memo Heading 1h11h12h13h..."/>
    <w:basedOn w:val="Heading1"/>
    <w:rsid w:val="00F94D18"/>
    <w:pPr>
      <w:keepNext w:val="0"/>
      <w:keepLines w:val="0"/>
      <w:widowControl w:val="0"/>
      <w:numPr>
        <w:numId w:val="30"/>
      </w:numPr>
      <w:pBdr>
        <w:top w:val="none" w:sz="0" w:space="0" w:color="auto"/>
      </w:pBdr>
      <w:overflowPunct/>
      <w:autoSpaceDE/>
      <w:autoSpaceDN/>
      <w:adjustRightInd/>
      <w:spacing w:before="240" w:after="60"/>
      <w:jc w:val="left"/>
      <w:textAlignment w:val="auto"/>
    </w:pPr>
    <w:rPr>
      <w:rFonts w:ascii="Helvetica" w:eastAsia="Times New Roman" w:hAnsi="Helvetica"/>
      <w:b/>
      <w:bCs/>
      <w:kern w:val="32"/>
      <w:sz w:val="28"/>
      <w:lang w:val="en-US"/>
    </w:rPr>
  </w:style>
  <w:style w:type="paragraph" w:customStyle="1" w:styleId="710">
    <w:name w:val="标题 71"/>
    <w:basedOn w:val="Normal"/>
    <w:rsid w:val="00F94D18"/>
    <w:pPr>
      <w:tabs>
        <w:tab w:val="num"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sid w:val="00F94D18"/>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 w:val="20"/>
      <w:szCs w:val="20"/>
      <w:lang w:eastAsia="en-US"/>
    </w:rPr>
  </w:style>
  <w:style w:type="character" w:customStyle="1" w:styleId="IvDbodytextChar">
    <w:name w:val="IvD bodytext Char"/>
    <w:link w:val="IvDbodytext"/>
    <w:locked/>
    <w:rsid w:val="00F94D18"/>
    <w:rPr>
      <w:rFonts w:ascii="Arial" w:eastAsia="Times New Roman" w:hAnsi="Arial"/>
      <w:spacing w:val="2"/>
    </w:rPr>
  </w:style>
  <w:style w:type="character" w:customStyle="1" w:styleId="13">
    <w:name w:val="表 (青) 13 (文字)"/>
    <w:link w:val="ColorfulList-Accent1"/>
    <w:uiPriority w:val="34"/>
    <w:locked/>
    <w:rsid w:val="00F94D18"/>
    <w:rPr>
      <w:rFonts w:eastAsia="MS Gothic"/>
      <w:sz w:val="24"/>
      <w:lang w:val="en-GB" w:eastAsia="en-US"/>
    </w:rPr>
  </w:style>
  <w:style w:type="table" w:styleId="ColorfulList-Accent1">
    <w:name w:val="Colorful List Accent 1"/>
    <w:basedOn w:val="TableNormal"/>
    <w:link w:val="13"/>
    <w:uiPriority w:val="34"/>
    <w:rsid w:val="00F94D18"/>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F94D18"/>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F94D18"/>
    <w:pPr>
      <w:adjustRightInd w:val="0"/>
      <w:snapToGrid w:val="0"/>
      <w:spacing w:beforeLines="50" w:before="120" w:after="100" w:afterAutospacing="1"/>
      <w:jc w:val="both"/>
    </w:pPr>
    <w:rPr>
      <w:rFonts w:eastAsia="Batang"/>
      <w:b/>
      <w:sz w:val="28"/>
      <w:szCs w:val="20"/>
      <w:lang w:val="en-GB" w:eastAsia="ko-KR"/>
    </w:rPr>
  </w:style>
  <w:style w:type="paragraph" w:customStyle="1" w:styleId="heading30">
    <w:name w:val="heading3"/>
    <w:basedOn w:val="Normal"/>
    <w:rsid w:val="00F94D18"/>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F94D18"/>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rsid w:val="00F94D1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94D1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94D18"/>
    <w:rPr>
      <w:rFonts w:ascii="Arial" w:hAnsi="Arial"/>
      <w:b/>
      <w:i/>
      <w:sz w:val="26"/>
      <w:lang w:val="en-GB" w:eastAsia="x-none"/>
    </w:rPr>
  </w:style>
  <w:style w:type="paragraph" w:customStyle="1" w:styleId="Paragraph">
    <w:name w:val="Paragraph"/>
    <w:basedOn w:val="Normal"/>
    <w:link w:val="ParagraphChar"/>
    <w:qFormat/>
    <w:rsid w:val="00F94D18"/>
    <w:pPr>
      <w:spacing w:before="220"/>
    </w:pPr>
    <w:rPr>
      <w:rFonts w:eastAsia="SimSun"/>
      <w:sz w:val="22"/>
      <w:szCs w:val="20"/>
      <w:lang w:val="en-GB" w:eastAsia="en-US"/>
    </w:rPr>
  </w:style>
  <w:style w:type="character" w:customStyle="1" w:styleId="ParagraphChar">
    <w:name w:val="Paragraph Char"/>
    <w:link w:val="Paragraph"/>
    <w:locked/>
    <w:rsid w:val="00F94D18"/>
    <w:rPr>
      <w:rFonts w:ascii="Times New Roman" w:hAnsi="Times New Roman"/>
      <w:sz w:val="22"/>
      <w:lang w:val="en-GB"/>
    </w:rPr>
  </w:style>
  <w:style w:type="character" w:customStyle="1" w:styleId="ColorfulList-Accent1Char">
    <w:name w:val="Colorful List - Accent 1 Char"/>
    <w:uiPriority w:val="34"/>
    <w:locked/>
    <w:rsid w:val="00F94D18"/>
    <w:rPr>
      <w:rFonts w:eastAsia="MS Gothic"/>
      <w:sz w:val="24"/>
      <w:lang w:val="x-none" w:eastAsia="en-US"/>
    </w:rPr>
  </w:style>
  <w:style w:type="table" w:styleId="GridTable4-Accent5">
    <w:name w:val="Grid Table 4 Accent 5"/>
    <w:basedOn w:val="TableNormal"/>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94D18"/>
    <w:rPr>
      <w:color w:val="000000"/>
    </w:rPr>
  </w:style>
  <w:style w:type="numbering" w:customStyle="1" w:styleId="StyleBulletedSymbolsymbolLeft025Hanging025">
    <w:name w:val="Style Bulleted Symbol (symbol) Left:  0.25&quot; Hanging:  0.25&quot;"/>
    <w:rsid w:val="00F94D18"/>
    <w:pPr>
      <w:numPr>
        <w:numId w:val="31"/>
      </w:numPr>
    </w:pPr>
  </w:style>
  <w:style w:type="table" w:customStyle="1" w:styleId="TableGrid11">
    <w:name w:val="Table Grid11"/>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94D18"/>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F94D18"/>
    <w:rPr>
      <w:rFonts w:ascii="Times New Roman" w:eastAsia="Malgun Gothic" w:hAnsi="Times New Roman"/>
      <w:i/>
      <w:kern w:val="2"/>
      <w:sz w:val="22"/>
      <w:szCs w:val="22"/>
      <w:lang w:eastAsia="ko-KR"/>
    </w:rPr>
  </w:style>
  <w:style w:type="paragraph" w:customStyle="1" w:styleId="Proposalsub">
    <w:name w:val="Proposal_sub"/>
    <w:basedOn w:val="Normal"/>
    <w:qFormat/>
    <w:rsid w:val="00F94D18"/>
    <w:pPr>
      <w:numPr>
        <w:numId w:val="35"/>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qFormat/>
    <w:rsid w:val="00F94D18"/>
    <w:pPr>
      <w:numPr>
        <w:ilvl w:val="1"/>
        <w:numId w:val="35"/>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locked/>
    <w:rsid w:val="00F94D18"/>
    <w:rPr>
      <w:rFonts w:ascii="Times New Roman" w:eastAsia="Malgun Gothic" w:hAnsi="Times New Roman"/>
      <w:i/>
      <w:kern w:val="2"/>
      <w:sz w:val="22"/>
      <w:szCs w:val="22"/>
      <w:lang w:eastAsia="ko-KR"/>
    </w:rPr>
  </w:style>
  <w:style w:type="paragraph" w:customStyle="1" w:styleId="ParagraphNumbering">
    <w:name w:val="Paragraph Numbering"/>
    <w:basedOn w:val="Normal"/>
    <w:rsid w:val="00F94D18"/>
    <w:pPr>
      <w:numPr>
        <w:numId w:val="36"/>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F94D18"/>
    <w:rPr>
      <w:sz w:val="24"/>
      <w:lang w:val="en-GB" w:eastAsia="en-US"/>
    </w:rPr>
  </w:style>
  <w:style w:type="character" w:customStyle="1" w:styleId="CommentaireCar">
    <w:name w:val="Commentaire Car"/>
    <w:rsid w:val="00F94D18"/>
    <w:rPr>
      <w:sz w:val="20"/>
    </w:rPr>
  </w:style>
  <w:style w:type="character" w:customStyle="1" w:styleId="citationref">
    <w:name w:val="citationref"/>
    <w:rsid w:val="00F94D18"/>
  </w:style>
  <w:style w:type="character" w:customStyle="1" w:styleId="mw-mmv-title">
    <w:name w:val="mw-mmv-title"/>
    <w:rsid w:val="00F94D18"/>
  </w:style>
  <w:style w:type="character" w:customStyle="1" w:styleId="legend-color">
    <w:name w:val="legend-color"/>
    <w:rsid w:val="00F94D18"/>
  </w:style>
  <w:style w:type="paragraph" w:customStyle="1" w:styleId="Equationlegend">
    <w:name w:val="Equation_legend"/>
    <w:basedOn w:val="NormalIndent"/>
    <w:link w:val="EquationlegendChar"/>
    <w:rsid w:val="00F94D1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F94D18"/>
    <w:rPr>
      <w:rFonts w:ascii="Times New Roman" w:eastAsia="Times New Roman" w:hAnsi="Times New Roman"/>
      <w:sz w:val="24"/>
    </w:rPr>
  </w:style>
  <w:style w:type="character" w:customStyle="1" w:styleId="Char1">
    <w:name w:val="标题 Char"/>
    <w:basedOn w:val="DefaultParagraphFont"/>
    <w:uiPriority w:val="10"/>
    <w:rsid w:val="00F94D18"/>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F94D18"/>
    <w:rPr>
      <w:rFonts w:ascii="Times" w:eastAsia="Batang" w:hAnsi="Times"/>
      <w:sz w:val="24"/>
      <w:lang w:val="en-GB" w:eastAsia="x-none"/>
    </w:rPr>
  </w:style>
  <w:style w:type="character" w:customStyle="1" w:styleId="colour">
    <w:name w:val="colour"/>
    <w:basedOn w:val="DefaultParagraphFont"/>
    <w:rsid w:val="00F94D18"/>
    <w:rPr>
      <w:rFonts w:cs="Times New Roman"/>
    </w:rPr>
  </w:style>
  <w:style w:type="character" w:customStyle="1" w:styleId="highlight">
    <w:name w:val="highlight"/>
    <w:basedOn w:val="DefaultParagraphFont"/>
    <w:rsid w:val="00F94D18"/>
    <w:rPr>
      <w:rFonts w:cs="Times New Roman"/>
    </w:rPr>
  </w:style>
  <w:style w:type="character" w:customStyle="1" w:styleId="TitleChar4">
    <w:name w:val="Title Char4"/>
    <w:basedOn w:val="DefaultParagraphFont"/>
    <w:uiPriority w:val="10"/>
    <w:locked/>
    <w:rsid w:val="00F94D1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94D18"/>
    <w:pPr>
      <w:numPr>
        <w:numId w:val="33"/>
      </w:numPr>
    </w:pPr>
  </w:style>
  <w:style w:type="numbering" w:customStyle="1" w:styleId="StyleBulleted">
    <w:name w:val="Style Bulleted"/>
    <w:rsid w:val="00F94D18"/>
    <w:pPr>
      <w:numPr>
        <w:numId w:val="28"/>
      </w:numPr>
    </w:pPr>
  </w:style>
  <w:style w:type="numbering" w:customStyle="1" w:styleId="StyleBulletedSymbolsymbolLeft025Hanging0252">
    <w:name w:val="Style Bulleted Symbol (symbol) Left:  0.25&quot; Hanging:  0.25&quot;2"/>
    <w:rsid w:val="00F94D18"/>
    <w:pPr>
      <w:numPr>
        <w:numId w:val="34"/>
      </w:numPr>
    </w:pPr>
  </w:style>
  <w:style w:type="numbering" w:customStyle="1" w:styleId="StyleBulletedSymbolsymbolLeft025Hanging0251">
    <w:name w:val="Style Bulleted Symbol (symbol) Left:  0.25&quot; Hanging:  0.25&quot;1"/>
    <w:rsid w:val="00F94D18"/>
    <w:pPr>
      <w:numPr>
        <w:numId w:val="32"/>
      </w:numPr>
    </w:pPr>
  </w:style>
  <w:style w:type="paragraph" w:customStyle="1" w:styleId="onecomwebmail-onecomwebmail-msonormal">
    <w:name w:val="onecomwebmail-onecomwebmail-msonormal"/>
    <w:basedOn w:val="Normal"/>
    <w:rsid w:val="00F94D18"/>
    <w:pPr>
      <w:spacing w:before="100" w:beforeAutospacing="1" w:after="100" w:afterAutospacing="1"/>
    </w:pPr>
    <w:rPr>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94D18"/>
    <w:pPr>
      <w:spacing w:after="180"/>
      <w:ind w:left="720"/>
    </w:pPr>
    <w:rPr>
      <w:sz w:val="20"/>
      <w:szCs w:val="20"/>
      <w:lang w:val="en-GB" w:eastAsia="en-US"/>
    </w:rPr>
  </w:style>
  <w:style w:type="paragraph" w:styleId="z-TopofForm">
    <w:name w:val="HTML Top of Form"/>
    <w:basedOn w:val="Normal"/>
    <w:next w:val="Normal"/>
    <w:link w:val="z-TopofFormChar"/>
    <w:hidden/>
    <w:uiPriority w:val="99"/>
    <w:rsid w:val="00F94D18"/>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rsid w:val="00F94D18"/>
    <w:rPr>
      <w:rFonts w:ascii="Arial" w:eastAsia="Times New Roman" w:hAnsi="Arial" w:cs="Arial"/>
      <w:vanish/>
      <w:sz w:val="16"/>
      <w:szCs w:val="16"/>
      <w:lang w:eastAsia="zh-CN"/>
    </w:rPr>
  </w:style>
  <w:style w:type="paragraph" w:styleId="z-BottomofForm">
    <w:name w:val="HTML Bottom of Form"/>
    <w:basedOn w:val="Normal"/>
    <w:next w:val="Normal"/>
    <w:link w:val="z-BottomofFormChar"/>
    <w:hidden/>
    <w:uiPriority w:val="99"/>
    <w:rsid w:val="00F94D18"/>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rsid w:val="00F94D18"/>
    <w:rPr>
      <w:rFonts w:ascii="Arial" w:eastAsia="Times New Roman" w:hAnsi="Arial" w:cs="Arial"/>
      <w:vanish/>
      <w:sz w:val="16"/>
      <w:szCs w:val="16"/>
      <w:lang w:eastAsia="zh-CN"/>
    </w:rPr>
  </w:style>
  <w:style w:type="paragraph" w:styleId="Date">
    <w:name w:val="Date"/>
    <w:basedOn w:val="Normal"/>
    <w:next w:val="Normal"/>
    <w:link w:val="DateChar"/>
    <w:uiPriority w:val="99"/>
    <w:rsid w:val="00F94D18"/>
    <w:pPr>
      <w:spacing w:after="180"/>
    </w:pPr>
    <w:rPr>
      <w:sz w:val="20"/>
      <w:szCs w:val="20"/>
    </w:rPr>
  </w:style>
  <w:style w:type="character" w:customStyle="1" w:styleId="DateChar1">
    <w:name w:val="Date Char1"/>
    <w:basedOn w:val="DefaultParagraphFont"/>
    <w:rsid w:val="00F94D18"/>
    <w:rPr>
      <w:rFonts w:ascii="Times New Roman" w:eastAsia="Times New Roman" w:hAnsi="Times New Roman"/>
      <w:sz w:val="24"/>
      <w:szCs w:val="24"/>
      <w:lang w:eastAsia="zh-CN"/>
    </w:rPr>
  </w:style>
  <w:style w:type="character" w:customStyle="1" w:styleId="SubtitleChar1">
    <w:name w:val="Subtitle Char1"/>
    <w:basedOn w:val="DefaultParagraphFont"/>
    <w:rsid w:val="00F94D18"/>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F94D18"/>
    <w:pPr>
      <w:spacing w:after="120"/>
      <w:ind w:left="283"/>
    </w:pPr>
    <w:rPr>
      <w:sz w:val="16"/>
      <w:szCs w:val="16"/>
      <w:lang w:val="en-GB" w:eastAsia="en-US"/>
    </w:rPr>
  </w:style>
  <w:style w:type="character" w:customStyle="1" w:styleId="BodyTextIndent3Char1">
    <w:name w:val="Body Text Indent 3 Char1"/>
    <w:basedOn w:val="DefaultParagraphFont"/>
    <w:link w:val="BodyTextIndent3"/>
    <w:rsid w:val="00F94D18"/>
    <w:rPr>
      <w:rFonts w:ascii="Times New Roman" w:eastAsia="Times New Roman" w:hAnsi="Times New Roman"/>
      <w:sz w:val="16"/>
      <w:szCs w:val="16"/>
      <w:lang w:val="en-GB"/>
    </w:rPr>
  </w:style>
  <w:style w:type="numbering" w:customStyle="1" w:styleId="NoList2">
    <w:name w:val="No List2"/>
    <w:next w:val="NoList"/>
    <w:uiPriority w:val="99"/>
    <w:semiHidden/>
    <w:unhideWhenUsed/>
    <w:rsid w:val="00F94D18"/>
  </w:style>
  <w:style w:type="table" w:customStyle="1" w:styleId="TableGrid30">
    <w:name w:val="Table Grid3"/>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rsid w:val="00F94D18"/>
    <w:pPr>
      <w:pBdr>
        <w:top w:val="single" w:sz="12" w:space="0" w:color="auto"/>
      </w:pBdr>
      <w:spacing w:before="360" w:after="240"/>
    </w:pPr>
    <w:rPr>
      <w:b/>
      <w:i/>
      <w:sz w:val="26"/>
      <w:szCs w:val="20"/>
      <w:lang w:val="en-GB" w:eastAsia="en-US"/>
    </w:rPr>
  </w:style>
  <w:style w:type="numbering" w:customStyle="1" w:styleId="113">
    <w:name w:val="无列表11"/>
    <w:next w:val="NoList"/>
    <w:uiPriority w:val="99"/>
    <w:semiHidden/>
    <w:unhideWhenUsed/>
    <w:rsid w:val="00F94D18"/>
  </w:style>
  <w:style w:type="table" w:customStyle="1" w:styleId="DarkList-Accent61">
    <w:name w:val="Dark List - Accent 61"/>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94D18"/>
  </w:style>
  <w:style w:type="table" w:customStyle="1" w:styleId="TableGrid12">
    <w:name w:val="Table Grid12"/>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94D18"/>
  </w:style>
  <w:style w:type="numbering" w:customStyle="1" w:styleId="StyleBulleted1">
    <w:name w:val="Style Bulleted1"/>
    <w:rsid w:val="00F94D18"/>
  </w:style>
  <w:style w:type="numbering" w:customStyle="1" w:styleId="StyleBulletedSymbolsymbolLeft025Hanging02521">
    <w:name w:val="Style Bulleted Symbol (symbol) Left:  0.25&quot; Hanging:  0.25&quot;21"/>
    <w:rsid w:val="00F94D18"/>
  </w:style>
  <w:style w:type="numbering" w:customStyle="1" w:styleId="StyleBulletedSymbolsymbolLeft025Hanging02511">
    <w:name w:val="Style Bulleted Symbol (symbol) Left:  0.25&quot; Hanging:  0.25&quot;11"/>
    <w:rsid w:val="00F94D18"/>
  </w:style>
  <w:style w:type="numbering" w:customStyle="1" w:styleId="NoList3">
    <w:name w:val="No List3"/>
    <w:next w:val="NoList"/>
    <w:uiPriority w:val="99"/>
    <w:semiHidden/>
    <w:unhideWhenUsed/>
    <w:rsid w:val="00F94D18"/>
  </w:style>
  <w:style w:type="table" w:customStyle="1" w:styleId="TableGrid40">
    <w:name w:val="Table Grid4"/>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rsid w:val="00F94D18"/>
    <w:pPr>
      <w:pBdr>
        <w:top w:val="single" w:sz="12" w:space="0" w:color="auto"/>
      </w:pBdr>
      <w:spacing w:before="360" w:after="240"/>
    </w:pPr>
    <w:rPr>
      <w:b/>
      <w:i/>
      <w:sz w:val="26"/>
      <w:szCs w:val="20"/>
      <w:lang w:val="en-GB" w:eastAsia="en-US"/>
    </w:rPr>
  </w:style>
  <w:style w:type="numbering" w:customStyle="1" w:styleId="121">
    <w:name w:val="无列表12"/>
    <w:next w:val="NoList"/>
    <w:uiPriority w:val="99"/>
    <w:semiHidden/>
    <w:unhideWhenUsed/>
    <w:rsid w:val="00F94D18"/>
  </w:style>
  <w:style w:type="table" w:customStyle="1" w:styleId="DarkList-Accent62">
    <w:name w:val="Dark List - Accent 62"/>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94D18"/>
  </w:style>
  <w:style w:type="table" w:customStyle="1" w:styleId="TableGrid13">
    <w:name w:val="Table Grid13"/>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94D18"/>
  </w:style>
  <w:style w:type="numbering" w:customStyle="1" w:styleId="StyleBulleted2">
    <w:name w:val="Style Bulleted2"/>
    <w:rsid w:val="00F94D18"/>
  </w:style>
  <w:style w:type="numbering" w:customStyle="1" w:styleId="StyleBulletedSymbolsymbolLeft025Hanging02522">
    <w:name w:val="Style Bulleted Symbol (symbol) Left:  0.25&quot; Hanging:  0.25&quot;22"/>
    <w:rsid w:val="00F94D18"/>
  </w:style>
  <w:style w:type="numbering" w:customStyle="1" w:styleId="StyleBulletedSymbolsymbolLeft025Hanging02512">
    <w:name w:val="Style Bulleted Symbol (symbol) Left:  0.25&quot; Hanging:  0.25&quot;12"/>
    <w:rsid w:val="00F94D18"/>
  </w:style>
  <w:style w:type="table" w:customStyle="1" w:styleId="TableGrid5">
    <w:name w:val="Table Grid5"/>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F94D18"/>
  </w:style>
  <w:style w:type="table" w:customStyle="1" w:styleId="TableGrid6">
    <w:name w:val="Table Grid6"/>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rsid w:val="00F94D18"/>
    <w:pPr>
      <w:pBdr>
        <w:top w:val="single" w:sz="12" w:space="0" w:color="auto"/>
      </w:pBdr>
      <w:spacing w:before="360" w:after="240"/>
    </w:pPr>
    <w:rPr>
      <w:b/>
      <w:i/>
      <w:sz w:val="26"/>
      <w:szCs w:val="20"/>
      <w:lang w:val="en-GB" w:eastAsia="en-US"/>
    </w:rPr>
  </w:style>
  <w:style w:type="numbering" w:customStyle="1" w:styleId="132">
    <w:name w:val="无列表13"/>
    <w:next w:val="NoList"/>
    <w:uiPriority w:val="99"/>
    <w:semiHidden/>
    <w:unhideWhenUsed/>
    <w:rsid w:val="00F94D18"/>
  </w:style>
  <w:style w:type="table" w:customStyle="1" w:styleId="DarkList-Accent63">
    <w:name w:val="Dark List - Accent 63"/>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94D18"/>
  </w:style>
  <w:style w:type="table" w:customStyle="1" w:styleId="TableGrid14">
    <w:name w:val="Table Grid14"/>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94D18"/>
  </w:style>
  <w:style w:type="numbering" w:customStyle="1" w:styleId="StyleBulleted3">
    <w:name w:val="Style Bulleted3"/>
    <w:rsid w:val="00F94D18"/>
  </w:style>
  <w:style w:type="numbering" w:customStyle="1" w:styleId="StyleBulletedSymbolsymbolLeft025Hanging02523">
    <w:name w:val="Style Bulleted Symbol (symbol) Left:  0.25&quot; Hanging:  0.25&quot;23"/>
    <w:rsid w:val="00F94D18"/>
  </w:style>
  <w:style w:type="numbering" w:customStyle="1" w:styleId="StyleBulletedSymbolsymbolLeft025Hanging02513">
    <w:name w:val="Style Bulleted Symbol (symbol) Left:  0.25&quot; Hanging:  0.25&quot;13"/>
    <w:rsid w:val="00F94D18"/>
  </w:style>
  <w:style w:type="table" w:customStyle="1" w:styleId="TableGrid7">
    <w:name w:val="Table Grid7"/>
    <w:basedOn w:val="TableNormal"/>
    <w:next w:val="TableGrid"/>
    <w:uiPriority w:val="39"/>
    <w:qFormat/>
    <w:rsid w:val="00F94D1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94D18"/>
  </w:style>
  <w:style w:type="paragraph" w:customStyle="1" w:styleId="14">
    <w:name w:val="목록 단락1"/>
    <w:basedOn w:val="Normal"/>
    <w:uiPriority w:val="34"/>
    <w:qFormat/>
    <w:rsid w:val="00F94D18"/>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F94D18"/>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94D18"/>
    <w:pPr>
      <w:numPr>
        <w:numId w:val="37"/>
      </w:numPr>
      <w:spacing w:before="60" w:after="60" w:line="256" w:lineRule="auto"/>
      <w:jc w:val="both"/>
    </w:pPr>
    <w:rPr>
      <w:rFonts w:asciiTheme="minorHAnsi" w:eastAsiaTheme="minorHAnsi" w:hAnsiTheme="minorHAnsi" w:cstheme="minorBidi"/>
      <w:sz w:val="22"/>
      <w:szCs w:val="22"/>
    </w:rPr>
  </w:style>
  <w:style w:type="character" w:customStyle="1" w:styleId="3GPPTextChar">
    <w:name w:val="3GPP Text Char"/>
    <w:link w:val="3GPPText"/>
    <w:qFormat/>
    <w:locked/>
    <w:rsid w:val="00F94D18"/>
  </w:style>
  <w:style w:type="paragraph" w:customStyle="1" w:styleId="3GPPText">
    <w:name w:val="3GPP Text"/>
    <w:basedOn w:val="Normal"/>
    <w:link w:val="3GPPTextChar"/>
    <w:qFormat/>
    <w:rsid w:val="00F94D18"/>
    <w:pPr>
      <w:spacing w:before="120" w:after="160" w:line="256" w:lineRule="auto"/>
      <w:jc w:val="both"/>
    </w:pPr>
    <w:rPr>
      <w:rFonts w:ascii="Mincho" w:eastAsia="SimSun" w:hAnsi="Mincho"/>
      <w:sz w:val="20"/>
      <w:szCs w:val="20"/>
      <w:lang w:eastAsia="en-US"/>
    </w:rPr>
  </w:style>
  <w:style w:type="character" w:customStyle="1" w:styleId="Style1Char">
    <w:name w:val="Style1 Char"/>
    <w:link w:val="Style1"/>
    <w:qFormat/>
    <w:locked/>
    <w:rsid w:val="00F94D18"/>
    <w:rPr>
      <w:rFonts w:ascii="Malgun Gothic" w:eastAsia="Malgun Gothic" w:hAnsi="Malgun Gothic" w:cs="Batang"/>
    </w:rPr>
  </w:style>
  <w:style w:type="paragraph" w:customStyle="1" w:styleId="Style1">
    <w:name w:val="Style1"/>
    <w:basedOn w:val="Normal"/>
    <w:link w:val="Style1Char"/>
    <w:qFormat/>
    <w:rsid w:val="00F94D18"/>
    <w:pPr>
      <w:spacing w:after="180" w:line="288" w:lineRule="auto"/>
      <w:ind w:firstLine="360"/>
      <w:jc w:val="both"/>
    </w:pPr>
    <w:rPr>
      <w:rFonts w:ascii="Malgun Gothic" w:eastAsia="Malgun Gothic" w:hAnsi="Malgun Gothic" w:cs="Batang"/>
      <w:sz w:val="20"/>
      <w:szCs w:val="20"/>
      <w:lang w:eastAsia="en-US"/>
    </w:rPr>
  </w:style>
  <w:style w:type="character" w:customStyle="1" w:styleId="LGTdocChar">
    <w:name w:val="LGTdoc_본문 Char"/>
    <w:link w:val="LGTdoc"/>
    <w:qFormat/>
    <w:locked/>
    <w:rsid w:val="00F94D18"/>
    <w:rPr>
      <w:rFonts w:ascii="Times New Roman" w:eastAsia="Batang" w:hAnsi="Times New Roman"/>
      <w:kern w:val="2"/>
      <w:sz w:val="22"/>
      <w:szCs w:val="24"/>
      <w:lang w:val="en-GB" w:eastAsia="ko-KR"/>
    </w:rPr>
  </w:style>
  <w:style w:type="character" w:customStyle="1" w:styleId="ObservationChar">
    <w:name w:val="Observation Char"/>
    <w:link w:val="Observation"/>
    <w:qFormat/>
    <w:locked/>
    <w:rsid w:val="006F0FF1"/>
    <w:rPr>
      <w:rFonts w:ascii="Calibri" w:eastAsia="Calibri" w:hAnsi="Calibr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16764003">
      <w:bodyDiv w:val="1"/>
      <w:marLeft w:val="0"/>
      <w:marRight w:val="0"/>
      <w:marTop w:val="0"/>
      <w:marBottom w:val="0"/>
      <w:divBdr>
        <w:top w:val="none" w:sz="0" w:space="0" w:color="auto"/>
        <w:left w:val="none" w:sz="0" w:space="0" w:color="auto"/>
        <w:bottom w:val="none" w:sz="0" w:space="0" w:color="auto"/>
        <w:right w:val="none" w:sz="0" w:space="0" w:color="auto"/>
      </w:divBdr>
      <w:divsChild>
        <w:div w:id="1654866759">
          <w:marLeft w:val="0"/>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2895803">
      <w:bodyDiv w:val="1"/>
      <w:marLeft w:val="0"/>
      <w:marRight w:val="0"/>
      <w:marTop w:val="0"/>
      <w:marBottom w:val="0"/>
      <w:divBdr>
        <w:top w:val="none" w:sz="0" w:space="0" w:color="auto"/>
        <w:left w:val="none" w:sz="0" w:space="0" w:color="auto"/>
        <w:bottom w:val="none" w:sz="0" w:space="0" w:color="auto"/>
        <w:right w:val="none" w:sz="0" w:space="0" w:color="auto"/>
      </w:divBdr>
      <w:divsChild>
        <w:div w:id="256910319">
          <w:marLeft w:val="0"/>
          <w:marRight w:val="0"/>
          <w:marTop w:val="0"/>
          <w:marBottom w:val="0"/>
          <w:divBdr>
            <w:top w:val="none" w:sz="0" w:space="0" w:color="auto"/>
            <w:left w:val="none" w:sz="0" w:space="0" w:color="auto"/>
            <w:bottom w:val="none" w:sz="0" w:space="0" w:color="auto"/>
            <w:right w:val="none" w:sz="0" w:space="0" w:color="auto"/>
          </w:divBdr>
        </w:div>
        <w:div w:id="642735081">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4906592">
      <w:bodyDiv w:val="1"/>
      <w:marLeft w:val="0"/>
      <w:marRight w:val="0"/>
      <w:marTop w:val="0"/>
      <w:marBottom w:val="0"/>
      <w:divBdr>
        <w:top w:val="none" w:sz="0" w:space="0" w:color="auto"/>
        <w:left w:val="none" w:sz="0" w:space="0" w:color="auto"/>
        <w:bottom w:val="none" w:sz="0" w:space="0" w:color="auto"/>
        <w:right w:val="none" w:sz="0" w:space="0" w:color="auto"/>
      </w:divBdr>
      <w:divsChild>
        <w:div w:id="1983388024">
          <w:marLeft w:val="0"/>
          <w:marRight w:val="0"/>
          <w:marTop w:val="0"/>
          <w:marBottom w:val="0"/>
          <w:divBdr>
            <w:top w:val="none" w:sz="0" w:space="0" w:color="auto"/>
            <w:left w:val="none" w:sz="0" w:space="0" w:color="auto"/>
            <w:bottom w:val="none" w:sz="0" w:space="0" w:color="auto"/>
            <w:right w:val="none" w:sz="0" w:space="0" w:color="auto"/>
          </w:divBdr>
        </w:div>
      </w:divsChild>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6412921">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7204880">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62047347">
      <w:bodyDiv w:val="1"/>
      <w:marLeft w:val="0"/>
      <w:marRight w:val="0"/>
      <w:marTop w:val="0"/>
      <w:marBottom w:val="0"/>
      <w:divBdr>
        <w:top w:val="none" w:sz="0" w:space="0" w:color="auto"/>
        <w:left w:val="none" w:sz="0" w:space="0" w:color="auto"/>
        <w:bottom w:val="none" w:sz="0" w:space="0" w:color="auto"/>
        <w:right w:val="none" w:sz="0" w:space="0" w:color="auto"/>
      </w:divBdr>
      <w:divsChild>
        <w:div w:id="2032758203">
          <w:marLeft w:val="0"/>
          <w:marRight w:val="0"/>
          <w:marTop w:val="0"/>
          <w:marBottom w:val="0"/>
          <w:divBdr>
            <w:top w:val="none" w:sz="0" w:space="0" w:color="auto"/>
            <w:left w:val="none" w:sz="0" w:space="0" w:color="auto"/>
            <w:bottom w:val="none" w:sz="0" w:space="0" w:color="auto"/>
            <w:right w:val="none" w:sz="0" w:space="0" w:color="auto"/>
          </w:divBdr>
        </w:div>
        <w:div w:id="888105380">
          <w:marLeft w:val="0"/>
          <w:marRight w:val="0"/>
          <w:marTop w:val="0"/>
          <w:marBottom w:val="0"/>
          <w:divBdr>
            <w:top w:val="none" w:sz="0" w:space="0" w:color="auto"/>
            <w:left w:val="none" w:sz="0" w:space="0" w:color="auto"/>
            <w:bottom w:val="none" w:sz="0" w:space="0" w:color="auto"/>
            <w:right w:val="none" w:sz="0" w:space="0" w:color="auto"/>
          </w:divBdr>
        </w:div>
        <w:div w:id="1831486543">
          <w:marLeft w:val="0"/>
          <w:marRight w:val="0"/>
          <w:marTop w:val="0"/>
          <w:marBottom w:val="0"/>
          <w:divBdr>
            <w:top w:val="none" w:sz="0" w:space="0" w:color="auto"/>
            <w:left w:val="none" w:sz="0" w:space="0" w:color="auto"/>
            <w:bottom w:val="none" w:sz="0" w:space="0" w:color="auto"/>
            <w:right w:val="none" w:sz="0" w:space="0" w:color="auto"/>
          </w:divBdr>
        </w:div>
        <w:div w:id="827747406">
          <w:marLeft w:val="0"/>
          <w:marRight w:val="0"/>
          <w:marTop w:val="0"/>
          <w:marBottom w:val="0"/>
          <w:divBdr>
            <w:top w:val="none" w:sz="0" w:space="0" w:color="auto"/>
            <w:left w:val="none" w:sz="0" w:space="0" w:color="auto"/>
            <w:bottom w:val="none" w:sz="0" w:space="0" w:color="auto"/>
            <w:right w:val="none" w:sz="0" w:space="0" w:color="auto"/>
          </w:divBdr>
        </w:div>
        <w:div w:id="172502134">
          <w:marLeft w:val="0"/>
          <w:marRight w:val="0"/>
          <w:marTop w:val="0"/>
          <w:marBottom w:val="0"/>
          <w:divBdr>
            <w:top w:val="none" w:sz="0" w:space="0" w:color="auto"/>
            <w:left w:val="none" w:sz="0" w:space="0" w:color="auto"/>
            <w:bottom w:val="none" w:sz="0" w:space="0" w:color="auto"/>
            <w:right w:val="none" w:sz="0" w:space="0" w:color="auto"/>
          </w:divBdr>
        </w:div>
        <w:div w:id="1156610463">
          <w:marLeft w:val="0"/>
          <w:marRight w:val="0"/>
          <w:marTop w:val="0"/>
          <w:marBottom w:val="0"/>
          <w:divBdr>
            <w:top w:val="none" w:sz="0" w:space="0" w:color="auto"/>
            <w:left w:val="none" w:sz="0" w:space="0" w:color="auto"/>
            <w:bottom w:val="none" w:sz="0" w:space="0" w:color="auto"/>
            <w:right w:val="none" w:sz="0" w:space="0" w:color="auto"/>
          </w:divBdr>
        </w:div>
        <w:div w:id="2093424537">
          <w:marLeft w:val="0"/>
          <w:marRight w:val="0"/>
          <w:marTop w:val="0"/>
          <w:marBottom w:val="0"/>
          <w:divBdr>
            <w:top w:val="none" w:sz="0" w:space="0" w:color="auto"/>
            <w:left w:val="none" w:sz="0" w:space="0" w:color="auto"/>
            <w:bottom w:val="none" w:sz="0" w:space="0" w:color="auto"/>
            <w:right w:val="none" w:sz="0" w:space="0" w:color="auto"/>
          </w:divBdr>
        </w:div>
        <w:div w:id="1224293426">
          <w:marLeft w:val="0"/>
          <w:marRight w:val="0"/>
          <w:marTop w:val="0"/>
          <w:marBottom w:val="0"/>
          <w:divBdr>
            <w:top w:val="none" w:sz="0" w:space="0" w:color="auto"/>
            <w:left w:val="none" w:sz="0" w:space="0" w:color="auto"/>
            <w:bottom w:val="none" w:sz="0" w:space="0" w:color="auto"/>
            <w:right w:val="none" w:sz="0" w:space="0" w:color="auto"/>
          </w:divBdr>
        </w:div>
        <w:div w:id="1495415504">
          <w:marLeft w:val="0"/>
          <w:marRight w:val="0"/>
          <w:marTop w:val="0"/>
          <w:marBottom w:val="0"/>
          <w:divBdr>
            <w:top w:val="none" w:sz="0" w:space="0" w:color="auto"/>
            <w:left w:val="none" w:sz="0" w:space="0" w:color="auto"/>
            <w:bottom w:val="none" w:sz="0" w:space="0" w:color="auto"/>
            <w:right w:val="none" w:sz="0" w:space="0" w:color="auto"/>
          </w:divBdr>
        </w:div>
        <w:div w:id="1549953634">
          <w:marLeft w:val="0"/>
          <w:marRight w:val="0"/>
          <w:marTop w:val="0"/>
          <w:marBottom w:val="0"/>
          <w:divBdr>
            <w:top w:val="none" w:sz="0" w:space="0" w:color="auto"/>
            <w:left w:val="none" w:sz="0" w:space="0" w:color="auto"/>
            <w:bottom w:val="none" w:sz="0" w:space="0" w:color="auto"/>
            <w:right w:val="none" w:sz="0" w:space="0" w:color="auto"/>
          </w:divBdr>
        </w:div>
        <w:div w:id="1736396391">
          <w:marLeft w:val="0"/>
          <w:marRight w:val="0"/>
          <w:marTop w:val="0"/>
          <w:marBottom w:val="0"/>
          <w:divBdr>
            <w:top w:val="none" w:sz="0" w:space="0" w:color="auto"/>
            <w:left w:val="none" w:sz="0" w:space="0" w:color="auto"/>
            <w:bottom w:val="none" w:sz="0" w:space="0" w:color="auto"/>
            <w:right w:val="none" w:sz="0" w:space="0" w:color="auto"/>
          </w:divBdr>
        </w:div>
        <w:div w:id="1897666478">
          <w:marLeft w:val="0"/>
          <w:marRight w:val="0"/>
          <w:marTop w:val="0"/>
          <w:marBottom w:val="0"/>
          <w:divBdr>
            <w:top w:val="none" w:sz="0" w:space="0" w:color="auto"/>
            <w:left w:val="none" w:sz="0" w:space="0" w:color="auto"/>
            <w:bottom w:val="none" w:sz="0" w:space="0" w:color="auto"/>
            <w:right w:val="none" w:sz="0" w:space="0" w:color="auto"/>
          </w:divBdr>
        </w:div>
        <w:div w:id="2050448919">
          <w:marLeft w:val="0"/>
          <w:marRight w:val="0"/>
          <w:marTop w:val="0"/>
          <w:marBottom w:val="0"/>
          <w:divBdr>
            <w:top w:val="none" w:sz="0" w:space="0" w:color="auto"/>
            <w:left w:val="none" w:sz="0" w:space="0" w:color="auto"/>
            <w:bottom w:val="none" w:sz="0" w:space="0" w:color="auto"/>
            <w:right w:val="none" w:sz="0" w:space="0" w:color="auto"/>
          </w:divBdr>
        </w:div>
        <w:div w:id="765659170">
          <w:marLeft w:val="0"/>
          <w:marRight w:val="0"/>
          <w:marTop w:val="0"/>
          <w:marBottom w:val="0"/>
          <w:divBdr>
            <w:top w:val="none" w:sz="0" w:space="0" w:color="auto"/>
            <w:left w:val="none" w:sz="0" w:space="0" w:color="auto"/>
            <w:bottom w:val="none" w:sz="0" w:space="0" w:color="auto"/>
            <w:right w:val="none" w:sz="0" w:space="0" w:color="auto"/>
          </w:divBdr>
        </w:div>
        <w:div w:id="240453562">
          <w:marLeft w:val="0"/>
          <w:marRight w:val="0"/>
          <w:marTop w:val="0"/>
          <w:marBottom w:val="0"/>
          <w:divBdr>
            <w:top w:val="none" w:sz="0" w:space="0" w:color="auto"/>
            <w:left w:val="none" w:sz="0" w:space="0" w:color="auto"/>
            <w:bottom w:val="none" w:sz="0" w:space="0" w:color="auto"/>
            <w:right w:val="none" w:sz="0" w:space="0" w:color="auto"/>
          </w:divBdr>
        </w:div>
        <w:div w:id="18775882">
          <w:marLeft w:val="0"/>
          <w:marRight w:val="0"/>
          <w:marTop w:val="0"/>
          <w:marBottom w:val="0"/>
          <w:divBdr>
            <w:top w:val="none" w:sz="0" w:space="0" w:color="auto"/>
            <w:left w:val="none" w:sz="0" w:space="0" w:color="auto"/>
            <w:bottom w:val="none" w:sz="0" w:space="0" w:color="auto"/>
            <w:right w:val="none" w:sz="0" w:space="0" w:color="auto"/>
          </w:divBdr>
        </w:div>
        <w:div w:id="1624506721">
          <w:marLeft w:val="0"/>
          <w:marRight w:val="0"/>
          <w:marTop w:val="0"/>
          <w:marBottom w:val="0"/>
          <w:divBdr>
            <w:top w:val="none" w:sz="0" w:space="0" w:color="auto"/>
            <w:left w:val="none" w:sz="0" w:space="0" w:color="auto"/>
            <w:bottom w:val="none" w:sz="0" w:space="0" w:color="auto"/>
            <w:right w:val="none" w:sz="0" w:space="0" w:color="auto"/>
          </w:divBdr>
        </w:div>
        <w:div w:id="2049406665">
          <w:marLeft w:val="0"/>
          <w:marRight w:val="0"/>
          <w:marTop w:val="0"/>
          <w:marBottom w:val="0"/>
          <w:divBdr>
            <w:top w:val="none" w:sz="0" w:space="0" w:color="auto"/>
            <w:left w:val="none" w:sz="0" w:space="0" w:color="auto"/>
            <w:bottom w:val="none" w:sz="0" w:space="0" w:color="auto"/>
            <w:right w:val="none" w:sz="0" w:space="0" w:color="auto"/>
          </w:divBdr>
        </w:div>
      </w:divsChild>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sChild>
        <w:div w:id="231934591">
          <w:marLeft w:val="0"/>
          <w:marRight w:val="0"/>
          <w:marTop w:val="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4519793">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185963">
      <w:bodyDiv w:val="1"/>
      <w:marLeft w:val="0"/>
      <w:marRight w:val="0"/>
      <w:marTop w:val="0"/>
      <w:marBottom w:val="0"/>
      <w:divBdr>
        <w:top w:val="none" w:sz="0" w:space="0" w:color="auto"/>
        <w:left w:val="none" w:sz="0" w:space="0" w:color="auto"/>
        <w:bottom w:val="none" w:sz="0" w:space="0" w:color="auto"/>
        <w:right w:val="none" w:sz="0" w:space="0" w:color="auto"/>
      </w:divBdr>
      <w:divsChild>
        <w:div w:id="30225693">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3679786">
      <w:bodyDiv w:val="1"/>
      <w:marLeft w:val="0"/>
      <w:marRight w:val="0"/>
      <w:marTop w:val="0"/>
      <w:marBottom w:val="0"/>
      <w:divBdr>
        <w:top w:val="none" w:sz="0" w:space="0" w:color="auto"/>
        <w:left w:val="none" w:sz="0" w:space="0" w:color="auto"/>
        <w:bottom w:val="none" w:sz="0" w:space="0" w:color="auto"/>
        <w:right w:val="none" w:sz="0" w:space="0" w:color="auto"/>
      </w:divBdr>
      <w:divsChild>
        <w:div w:id="566722303">
          <w:marLeft w:val="0"/>
          <w:marRight w:val="0"/>
          <w:marTop w:val="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3830054">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70358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5084023">
      <w:bodyDiv w:val="1"/>
      <w:marLeft w:val="0"/>
      <w:marRight w:val="0"/>
      <w:marTop w:val="0"/>
      <w:marBottom w:val="0"/>
      <w:divBdr>
        <w:top w:val="none" w:sz="0" w:space="0" w:color="auto"/>
        <w:left w:val="none" w:sz="0" w:space="0" w:color="auto"/>
        <w:bottom w:val="none" w:sz="0" w:space="0" w:color="auto"/>
        <w:right w:val="none" w:sz="0" w:space="0" w:color="auto"/>
      </w:divBdr>
      <w:divsChild>
        <w:div w:id="506138410">
          <w:marLeft w:val="0"/>
          <w:marRight w:val="0"/>
          <w:marTop w:val="0"/>
          <w:marBottom w:val="0"/>
          <w:divBdr>
            <w:top w:val="none" w:sz="0" w:space="0" w:color="auto"/>
            <w:left w:val="none" w:sz="0" w:space="0" w:color="auto"/>
            <w:bottom w:val="none" w:sz="0" w:space="0" w:color="auto"/>
            <w:right w:val="none" w:sz="0" w:space="0" w:color="auto"/>
          </w:divBdr>
        </w:div>
      </w:divsChild>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60443">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6458580">
      <w:bodyDiv w:val="1"/>
      <w:marLeft w:val="0"/>
      <w:marRight w:val="0"/>
      <w:marTop w:val="0"/>
      <w:marBottom w:val="0"/>
      <w:divBdr>
        <w:top w:val="none" w:sz="0" w:space="0" w:color="auto"/>
        <w:left w:val="none" w:sz="0" w:space="0" w:color="auto"/>
        <w:bottom w:val="none" w:sz="0" w:space="0" w:color="auto"/>
        <w:right w:val="none" w:sz="0" w:space="0" w:color="auto"/>
      </w:divBdr>
      <w:divsChild>
        <w:div w:id="1350713555">
          <w:marLeft w:val="806"/>
          <w:marRight w:val="0"/>
          <w:marTop w:val="0"/>
          <w:marBottom w:val="80"/>
          <w:divBdr>
            <w:top w:val="none" w:sz="0" w:space="0" w:color="auto"/>
            <w:left w:val="none" w:sz="0" w:space="0" w:color="auto"/>
            <w:bottom w:val="none" w:sz="0" w:space="0" w:color="auto"/>
            <w:right w:val="none" w:sz="0" w:space="0" w:color="auto"/>
          </w:divBdr>
        </w:div>
        <w:div w:id="1599751547">
          <w:marLeft w:val="806"/>
          <w:marRight w:val="0"/>
          <w:marTop w:val="0"/>
          <w:marBottom w:val="80"/>
          <w:divBdr>
            <w:top w:val="none" w:sz="0" w:space="0" w:color="auto"/>
            <w:left w:val="none" w:sz="0" w:space="0" w:color="auto"/>
            <w:bottom w:val="none" w:sz="0" w:space="0" w:color="auto"/>
            <w:right w:val="none" w:sz="0" w:space="0" w:color="auto"/>
          </w:divBdr>
        </w:div>
        <w:div w:id="1016273284">
          <w:marLeft w:val="806"/>
          <w:marRight w:val="0"/>
          <w:marTop w:val="0"/>
          <w:marBottom w:val="80"/>
          <w:divBdr>
            <w:top w:val="none" w:sz="0" w:space="0" w:color="auto"/>
            <w:left w:val="none" w:sz="0" w:space="0" w:color="auto"/>
            <w:bottom w:val="none" w:sz="0" w:space="0" w:color="auto"/>
            <w:right w:val="none" w:sz="0" w:space="0" w:color="auto"/>
          </w:divBdr>
        </w:div>
        <w:div w:id="2132937976">
          <w:marLeft w:val="1166"/>
          <w:marRight w:val="0"/>
          <w:marTop w:val="0"/>
          <w:marBottom w:val="80"/>
          <w:divBdr>
            <w:top w:val="none" w:sz="0" w:space="0" w:color="auto"/>
            <w:left w:val="none" w:sz="0" w:space="0" w:color="auto"/>
            <w:bottom w:val="none" w:sz="0" w:space="0" w:color="auto"/>
            <w:right w:val="none" w:sz="0" w:space="0" w:color="auto"/>
          </w:divBdr>
        </w:div>
        <w:div w:id="659191691">
          <w:marLeft w:val="1166"/>
          <w:marRight w:val="0"/>
          <w:marTop w:val="0"/>
          <w:marBottom w:val="8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2890739">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12890059">
      <w:bodyDiv w:val="1"/>
      <w:marLeft w:val="0"/>
      <w:marRight w:val="0"/>
      <w:marTop w:val="0"/>
      <w:marBottom w:val="0"/>
      <w:divBdr>
        <w:top w:val="none" w:sz="0" w:space="0" w:color="auto"/>
        <w:left w:val="none" w:sz="0" w:space="0" w:color="auto"/>
        <w:bottom w:val="none" w:sz="0" w:space="0" w:color="auto"/>
        <w:right w:val="none" w:sz="0" w:space="0" w:color="auto"/>
      </w:divBdr>
      <w:divsChild>
        <w:div w:id="926957167">
          <w:marLeft w:val="0"/>
          <w:marRight w:val="0"/>
          <w:marTop w:val="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3566232">
      <w:bodyDiv w:val="1"/>
      <w:marLeft w:val="0"/>
      <w:marRight w:val="0"/>
      <w:marTop w:val="0"/>
      <w:marBottom w:val="0"/>
      <w:divBdr>
        <w:top w:val="none" w:sz="0" w:space="0" w:color="auto"/>
        <w:left w:val="none" w:sz="0" w:space="0" w:color="auto"/>
        <w:bottom w:val="none" w:sz="0" w:space="0" w:color="auto"/>
        <w:right w:val="none" w:sz="0" w:space="0" w:color="auto"/>
      </w:divBdr>
      <w:divsChild>
        <w:div w:id="1600721199">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750529">
      <w:bodyDiv w:val="1"/>
      <w:marLeft w:val="0"/>
      <w:marRight w:val="0"/>
      <w:marTop w:val="0"/>
      <w:marBottom w:val="0"/>
      <w:divBdr>
        <w:top w:val="none" w:sz="0" w:space="0" w:color="auto"/>
        <w:left w:val="none" w:sz="0" w:space="0" w:color="auto"/>
        <w:bottom w:val="none" w:sz="0" w:space="0" w:color="auto"/>
        <w:right w:val="none" w:sz="0" w:space="0" w:color="auto"/>
      </w:divBdr>
      <w:divsChild>
        <w:div w:id="995720282">
          <w:marLeft w:val="0"/>
          <w:marRight w:val="0"/>
          <w:marTop w:val="0"/>
          <w:marBottom w:val="0"/>
          <w:divBdr>
            <w:top w:val="none" w:sz="0" w:space="0" w:color="auto"/>
            <w:left w:val="none" w:sz="0" w:space="0" w:color="auto"/>
            <w:bottom w:val="none" w:sz="0" w:space="0" w:color="auto"/>
            <w:right w:val="none" w:sz="0" w:space="0" w:color="auto"/>
          </w:divBdr>
        </w:div>
        <w:div w:id="1084766812">
          <w:marLeft w:val="0"/>
          <w:marRight w:val="0"/>
          <w:marTop w:val="0"/>
          <w:marBottom w:val="0"/>
          <w:divBdr>
            <w:top w:val="none" w:sz="0" w:space="0" w:color="auto"/>
            <w:left w:val="none" w:sz="0" w:space="0" w:color="auto"/>
            <w:bottom w:val="none" w:sz="0" w:space="0" w:color="auto"/>
            <w:right w:val="none" w:sz="0" w:space="0" w:color="auto"/>
          </w:divBdr>
        </w:div>
        <w:div w:id="1672172949">
          <w:marLeft w:val="0"/>
          <w:marRight w:val="0"/>
          <w:marTop w:val="0"/>
          <w:marBottom w:val="0"/>
          <w:divBdr>
            <w:top w:val="none" w:sz="0" w:space="0" w:color="auto"/>
            <w:left w:val="none" w:sz="0" w:space="0" w:color="auto"/>
            <w:bottom w:val="none" w:sz="0" w:space="0" w:color="auto"/>
            <w:right w:val="none" w:sz="0" w:space="0" w:color="auto"/>
          </w:divBdr>
        </w:div>
        <w:div w:id="1561480122">
          <w:marLeft w:val="0"/>
          <w:marRight w:val="0"/>
          <w:marTop w:val="0"/>
          <w:marBottom w:val="0"/>
          <w:divBdr>
            <w:top w:val="none" w:sz="0" w:space="0" w:color="auto"/>
            <w:left w:val="none" w:sz="0" w:space="0" w:color="auto"/>
            <w:bottom w:val="none" w:sz="0" w:space="0" w:color="auto"/>
            <w:right w:val="none" w:sz="0" w:space="0" w:color="auto"/>
          </w:divBdr>
        </w:div>
      </w:divsChild>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58114394">
      <w:bodyDiv w:val="1"/>
      <w:marLeft w:val="0"/>
      <w:marRight w:val="0"/>
      <w:marTop w:val="0"/>
      <w:marBottom w:val="0"/>
      <w:divBdr>
        <w:top w:val="none" w:sz="0" w:space="0" w:color="auto"/>
        <w:left w:val="none" w:sz="0" w:space="0" w:color="auto"/>
        <w:bottom w:val="none" w:sz="0" w:space="0" w:color="auto"/>
        <w:right w:val="none" w:sz="0" w:space="0" w:color="auto"/>
      </w:divBdr>
    </w:div>
    <w:div w:id="1360738357">
      <w:bodyDiv w:val="1"/>
      <w:marLeft w:val="0"/>
      <w:marRight w:val="0"/>
      <w:marTop w:val="0"/>
      <w:marBottom w:val="0"/>
      <w:divBdr>
        <w:top w:val="none" w:sz="0" w:space="0" w:color="auto"/>
        <w:left w:val="none" w:sz="0" w:space="0" w:color="auto"/>
        <w:bottom w:val="none" w:sz="0" w:space="0" w:color="auto"/>
        <w:right w:val="none" w:sz="0" w:space="0" w:color="auto"/>
      </w:divBdr>
      <w:divsChild>
        <w:div w:id="1139763287">
          <w:marLeft w:val="0"/>
          <w:marRight w:val="0"/>
          <w:marTop w:val="0"/>
          <w:marBottom w:val="0"/>
          <w:divBdr>
            <w:top w:val="none" w:sz="0" w:space="0" w:color="auto"/>
            <w:left w:val="none" w:sz="0" w:space="0" w:color="auto"/>
            <w:bottom w:val="none" w:sz="0" w:space="0" w:color="auto"/>
            <w:right w:val="none" w:sz="0" w:space="0" w:color="auto"/>
          </w:divBdr>
        </w:div>
        <w:div w:id="1836219282">
          <w:marLeft w:val="0"/>
          <w:marRight w:val="0"/>
          <w:marTop w:val="0"/>
          <w:marBottom w:val="0"/>
          <w:divBdr>
            <w:top w:val="none" w:sz="0" w:space="0" w:color="auto"/>
            <w:left w:val="none" w:sz="0" w:space="0" w:color="auto"/>
            <w:bottom w:val="none" w:sz="0" w:space="0" w:color="auto"/>
            <w:right w:val="none" w:sz="0" w:space="0" w:color="auto"/>
          </w:divBdr>
        </w:div>
        <w:div w:id="776021706">
          <w:marLeft w:val="0"/>
          <w:marRight w:val="0"/>
          <w:marTop w:val="0"/>
          <w:marBottom w:val="0"/>
          <w:divBdr>
            <w:top w:val="none" w:sz="0" w:space="0" w:color="auto"/>
            <w:left w:val="none" w:sz="0" w:space="0" w:color="auto"/>
            <w:bottom w:val="none" w:sz="0" w:space="0" w:color="auto"/>
            <w:right w:val="none" w:sz="0" w:space="0" w:color="auto"/>
          </w:divBdr>
        </w:div>
        <w:div w:id="438985462">
          <w:marLeft w:val="0"/>
          <w:marRight w:val="0"/>
          <w:marTop w:val="0"/>
          <w:marBottom w:val="0"/>
          <w:divBdr>
            <w:top w:val="none" w:sz="0" w:space="0" w:color="auto"/>
            <w:left w:val="none" w:sz="0" w:space="0" w:color="auto"/>
            <w:bottom w:val="none" w:sz="0" w:space="0" w:color="auto"/>
            <w:right w:val="none" w:sz="0" w:space="0" w:color="auto"/>
          </w:divBdr>
        </w:div>
        <w:div w:id="597517464">
          <w:marLeft w:val="0"/>
          <w:marRight w:val="0"/>
          <w:marTop w:val="0"/>
          <w:marBottom w:val="0"/>
          <w:divBdr>
            <w:top w:val="none" w:sz="0" w:space="0" w:color="auto"/>
            <w:left w:val="none" w:sz="0" w:space="0" w:color="auto"/>
            <w:bottom w:val="none" w:sz="0" w:space="0" w:color="auto"/>
            <w:right w:val="none" w:sz="0" w:space="0" w:color="auto"/>
          </w:divBdr>
        </w:div>
        <w:div w:id="999768470">
          <w:marLeft w:val="0"/>
          <w:marRight w:val="0"/>
          <w:marTop w:val="0"/>
          <w:marBottom w:val="0"/>
          <w:divBdr>
            <w:top w:val="none" w:sz="0" w:space="0" w:color="auto"/>
            <w:left w:val="none" w:sz="0" w:space="0" w:color="auto"/>
            <w:bottom w:val="none" w:sz="0" w:space="0" w:color="auto"/>
            <w:right w:val="none" w:sz="0" w:space="0" w:color="auto"/>
          </w:divBdr>
        </w:div>
        <w:div w:id="1113010875">
          <w:marLeft w:val="0"/>
          <w:marRight w:val="0"/>
          <w:marTop w:val="0"/>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26539235">
      <w:bodyDiv w:val="1"/>
      <w:marLeft w:val="0"/>
      <w:marRight w:val="0"/>
      <w:marTop w:val="0"/>
      <w:marBottom w:val="0"/>
      <w:divBdr>
        <w:top w:val="none" w:sz="0" w:space="0" w:color="auto"/>
        <w:left w:val="none" w:sz="0" w:space="0" w:color="auto"/>
        <w:bottom w:val="none" w:sz="0" w:space="0" w:color="auto"/>
        <w:right w:val="none" w:sz="0" w:space="0" w:color="auto"/>
      </w:divBdr>
      <w:divsChild>
        <w:div w:id="1442915935">
          <w:marLeft w:val="0"/>
          <w:marRight w:val="0"/>
          <w:marTop w:val="0"/>
          <w:marBottom w:val="0"/>
          <w:divBdr>
            <w:top w:val="none" w:sz="0" w:space="0" w:color="auto"/>
            <w:left w:val="none" w:sz="0" w:space="0" w:color="auto"/>
            <w:bottom w:val="none" w:sz="0" w:space="0" w:color="auto"/>
            <w:right w:val="none" w:sz="0" w:space="0" w:color="auto"/>
          </w:divBdr>
        </w:div>
        <w:div w:id="601032532">
          <w:marLeft w:val="0"/>
          <w:marRight w:val="0"/>
          <w:marTop w:val="0"/>
          <w:marBottom w:val="0"/>
          <w:divBdr>
            <w:top w:val="none" w:sz="0" w:space="0" w:color="auto"/>
            <w:left w:val="none" w:sz="0" w:space="0" w:color="auto"/>
            <w:bottom w:val="none" w:sz="0" w:space="0" w:color="auto"/>
            <w:right w:val="none" w:sz="0" w:space="0" w:color="auto"/>
          </w:divBdr>
        </w:div>
        <w:div w:id="718743103">
          <w:marLeft w:val="0"/>
          <w:marRight w:val="0"/>
          <w:marTop w:val="0"/>
          <w:marBottom w:val="0"/>
          <w:divBdr>
            <w:top w:val="none" w:sz="0" w:space="0" w:color="auto"/>
            <w:left w:val="none" w:sz="0" w:space="0" w:color="auto"/>
            <w:bottom w:val="none" w:sz="0" w:space="0" w:color="auto"/>
            <w:right w:val="none" w:sz="0" w:space="0" w:color="auto"/>
          </w:divBdr>
        </w:div>
        <w:div w:id="1531839361">
          <w:marLeft w:val="0"/>
          <w:marRight w:val="0"/>
          <w:marTop w:val="0"/>
          <w:marBottom w:val="0"/>
          <w:divBdr>
            <w:top w:val="none" w:sz="0" w:space="0" w:color="auto"/>
            <w:left w:val="none" w:sz="0" w:space="0" w:color="auto"/>
            <w:bottom w:val="none" w:sz="0" w:space="0" w:color="auto"/>
            <w:right w:val="none" w:sz="0" w:space="0" w:color="auto"/>
          </w:divBdr>
        </w:div>
        <w:div w:id="1645425190">
          <w:marLeft w:val="0"/>
          <w:marRight w:val="0"/>
          <w:marTop w:val="0"/>
          <w:marBottom w:val="0"/>
          <w:divBdr>
            <w:top w:val="none" w:sz="0" w:space="0" w:color="auto"/>
            <w:left w:val="none" w:sz="0" w:space="0" w:color="auto"/>
            <w:bottom w:val="none" w:sz="0" w:space="0" w:color="auto"/>
            <w:right w:val="none" w:sz="0" w:space="0" w:color="auto"/>
          </w:divBdr>
        </w:div>
        <w:div w:id="1975452166">
          <w:marLeft w:val="0"/>
          <w:marRight w:val="0"/>
          <w:marTop w:val="0"/>
          <w:marBottom w:val="0"/>
          <w:divBdr>
            <w:top w:val="none" w:sz="0" w:space="0" w:color="auto"/>
            <w:left w:val="none" w:sz="0" w:space="0" w:color="auto"/>
            <w:bottom w:val="none" w:sz="0" w:space="0" w:color="auto"/>
            <w:right w:val="none" w:sz="0" w:space="0" w:color="auto"/>
          </w:divBdr>
        </w:div>
        <w:div w:id="668601857">
          <w:marLeft w:val="0"/>
          <w:marRight w:val="0"/>
          <w:marTop w:val="0"/>
          <w:marBottom w:val="0"/>
          <w:divBdr>
            <w:top w:val="none" w:sz="0" w:space="0" w:color="auto"/>
            <w:left w:val="none" w:sz="0" w:space="0" w:color="auto"/>
            <w:bottom w:val="none" w:sz="0" w:space="0" w:color="auto"/>
            <w:right w:val="none" w:sz="0" w:space="0" w:color="auto"/>
          </w:divBdr>
        </w:div>
        <w:div w:id="1133059598">
          <w:marLeft w:val="0"/>
          <w:marRight w:val="0"/>
          <w:marTop w:val="0"/>
          <w:marBottom w:val="0"/>
          <w:divBdr>
            <w:top w:val="none" w:sz="0" w:space="0" w:color="auto"/>
            <w:left w:val="none" w:sz="0" w:space="0" w:color="auto"/>
            <w:bottom w:val="none" w:sz="0" w:space="0" w:color="auto"/>
            <w:right w:val="none" w:sz="0" w:space="0" w:color="auto"/>
          </w:divBdr>
        </w:div>
        <w:div w:id="83185408">
          <w:marLeft w:val="0"/>
          <w:marRight w:val="0"/>
          <w:marTop w:val="0"/>
          <w:marBottom w:val="0"/>
          <w:divBdr>
            <w:top w:val="none" w:sz="0" w:space="0" w:color="auto"/>
            <w:left w:val="none" w:sz="0" w:space="0" w:color="auto"/>
            <w:bottom w:val="none" w:sz="0" w:space="0" w:color="auto"/>
            <w:right w:val="none" w:sz="0" w:space="0" w:color="auto"/>
          </w:divBdr>
        </w:div>
      </w:divsChild>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9710449">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77145255">
      <w:bodyDiv w:val="1"/>
      <w:marLeft w:val="0"/>
      <w:marRight w:val="0"/>
      <w:marTop w:val="0"/>
      <w:marBottom w:val="0"/>
      <w:divBdr>
        <w:top w:val="none" w:sz="0" w:space="0" w:color="auto"/>
        <w:left w:val="none" w:sz="0" w:space="0" w:color="auto"/>
        <w:bottom w:val="none" w:sz="0" w:space="0" w:color="auto"/>
        <w:right w:val="none" w:sz="0" w:space="0" w:color="auto"/>
      </w:divBdr>
      <w:divsChild>
        <w:div w:id="290476412">
          <w:marLeft w:val="0"/>
          <w:marRight w:val="0"/>
          <w:marTop w:val="0"/>
          <w:marBottom w:val="0"/>
          <w:divBdr>
            <w:top w:val="none" w:sz="0" w:space="0" w:color="auto"/>
            <w:left w:val="none" w:sz="0" w:space="0" w:color="auto"/>
            <w:bottom w:val="none" w:sz="0" w:space="0" w:color="auto"/>
            <w:right w:val="none" w:sz="0" w:space="0" w:color="auto"/>
          </w:divBdr>
        </w:div>
        <w:div w:id="656422278">
          <w:marLeft w:val="0"/>
          <w:marRight w:val="0"/>
          <w:marTop w:val="0"/>
          <w:marBottom w:val="0"/>
          <w:divBdr>
            <w:top w:val="none" w:sz="0" w:space="0" w:color="auto"/>
            <w:left w:val="none" w:sz="0" w:space="0" w:color="auto"/>
            <w:bottom w:val="none" w:sz="0" w:space="0" w:color="auto"/>
            <w:right w:val="none" w:sz="0" w:space="0" w:color="auto"/>
          </w:divBdr>
        </w:div>
        <w:div w:id="1888099375">
          <w:marLeft w:val="0"/>
          <w:marRight w:val="0"/>
          <w:marTop w:val="0"/>
          <w:marBottom w:val="0"/>
          <w:divBdr>
            <w:top w:val="none" w:sz="0" w:space="0" w:color="auto"/>
            <w:left w:val="none" w:sz="0" w:space="0" w:color="auto"/>
            <w:bottom w:val="none" w:sz="0" w:space="0" w:color="auto"/>
            <w:right w:val="none" w:sz="0" w:space="0" w:color="auto"/>
          </w:divBdr>
        </w:div>
        <w:div w:id="1369377415">
          <w:marLeft w:val="0"/>
          <w:marRight w:val="0"/>
          <w:marTop w:val="0"/>
          <w:marBottom w:val="0"/>
          <w:divBdr>
            <w:top w:val="none" w:sz="0" w:space="0" w:color="auto"/>
            <w:left w:val="none" w:sz="0" w:space="0" w:color="auto"/>
            <w:bottom w:val="none" w:sz="0" w:space="0" w:color="auto"/>
            <w:right w:val="none" w:sz="0" w:space="0" w:color="auto"/>
          </w:divBdr>
        </w:div>
      </w:divsChild>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84855088">
      <w:bodyDiv w:val="1"/>
      <w:marLeft w:val="0"/>
      <w:marRight w:val="0"/>
      <w:marTop w:val="0"/>
      <w:marBottom w:val="0"/>
      <w:divBdr>
        <w:top w:val="none" w:sz="0" w:space="0" w:color="auto"/>
        <w:left w:val="none" w:sz="0" w:space="0" w:color="auto"/>
        <w:bottom w:val="none" w:sz="0" w:space="0" w:color="auto"/>
        <w:right w:val="none" w:sz="0" w:space="0" w:color="auto"/>
      </w:divBdr>
      <w:divsChild>
        <w:div w:id="105934120">
          <w:marLeft w:val="446"/>
          <w:marRight w:val="0"/>
          <w:marTop w:val="0"/>
          <w:marBottom w:val="80"/>
          <w:divBdr>
            <w:top w:val="none" w:sz="0" w:space="0" w:color="auto"/>
            <w:left w:val="none" w:sz="0" w:space="0" w:color="auto"/>
            <w:bottom w:val="none" w:sz="0" w:space="0" w:color="auto"/>
            <w:right w:val="none" w:sz="0" w:space="0" w:color="auto"/>
          </w:divBdr>
        </w:div>
        <w:div w:id="616912807">
          <w:marLeft w:val="806"/>
          <w:marRight w:val="0"/>
          <w:marTop w:val="0"/>
          <w:marBottom w:val="80"/>
          <w:divBdr>
            <w:top w:val="none" w:sz="0" w:space="0" w:color="auto"/>
            <w:left w:val="none" w:sz="0" w:space="0" w:color="auto"/>
            <w:bottom w:val="none" w:sz="0" w:space="0" w:color="auto"/>
            <w:right w:val="none" w:sz="0" w:space="0" w:color="auto"/>
          </w:divBdr>
        </w:div>
        <w:div w:id="355889312">
          <w:marLeft w:val="446"/>
          <w:marRight w:val="0"/>
          <w:marTop w:val="0"/>
          <w:marBottom w:val="80"/>
          <w:divBdr>
            <w:top w:val="none" w:sz="0" w:space="0" w:color="auto"/>
            <w:left w:val="none" w:sz="0" w:space="0" w:color="auto"/>
            <w:bottom w:val="none" w:sz="0" w:space="0" w:color="auto"/>
            <w:right w:val="none" w:sz="0" w:space="0" w:color="auto"/>
          </w:divBdr>
        </w:div>
        <w:div w:id="779184410">
          <w:marLeft w:val="806"/>
          <w:marRight w:val="0"/>
          <w:marTop w:val="0"/>
          <w:marBottom w:val="80"/>
          <w:divBdr>
            <w:top w:val="none" w:sz="0" w:space="0" w:color="auto"/>
            <w:left w:val="none" w:sz="0" w:space="0" w:color="auto"/>
            <w:bottom w:val="none" w:sz="0" w:space="0" w:color="auto"/>
            <w:right w:val="none" w:sz="0" w:space="0" w:color="auto"/>
          </w:divBdr>
        </w:div>
        <w:div w:id="346295271">
          <w:marLeft w:val="806"/>
          <w:marRight w:val="0"/>
          <w:marTop w:val="0"/>
          <w:marBottom w:val="80"/>
          <w:divBdr>
            <w:top w:val="none" w:sz="0" w:space="0" w:color="auto"/>
            <w:left w:val="none" w:sz="0" w:space="0" w:color="auto"/>
            <w:bottom w:val="none" w:sz="0" w:space="0" w:color="auto"/>
            <w:right w:val="none" w:sz="0" w:space="0" w:color="auto"/>
          </w:divBdr>
        </w:div>
        <w:div w:id="1972394174">
          <w:marLeft w:val="806"/>
          <w:marRight w:val="0"/>
          <w:marTop w:val="0"/>
          <w:marBottom w:val="80"/>
          <w:divBdr>
            <w:top w:val="none" w:sz="0" w:space="0" w:color="auto"/>
            <w:left w:val="none" w:sz="0" w:space="0" w:color="auto"/>
            <w:bottom w:val="none" w:sz="0" w:space="0" w:color="auto"/>
            <w:right w:val="none" w:sz="0" w:space="0" w:color="auto"/>
          </w:divBdr>
        </w:div>
        <w:div w:id="1352873187">
          <w:marLeft w:val="806"/>
          <w:marRight w:val="0"/>
          <w:marTop w:val="0"/>
          <w:marBottom w:val="80"/>
          <w:divBdr>
            <w:top w:val="none" w:sz="0" w:space="0" w:color="auto"/>
            <w:left w:val="none" w:sz="0" w:space="0" w:color="auto"/>
            <w:bottom w:val="none" w:sz="0" w:space="0" w:color="auto"/>
            <w:right w:val="none" w:sz="0" w:space="0" w:color="auto"/>
          </w:divBdr>
        </w:div>
        <w:div w:id="1363436719">
          <w:marLeft w:val="446"/>
          <w:marRight w:val="0"/>
          <w:marTop w:val="0"/>
          <w:marBottom w:val="80"/>
          <w:divBdr>
            <w:top w:val="none" w:sz="0" w:space="0" w:color="auto"/>
            <w:left w:val="none" w:sz="0" w:space="0" w:color="auto"/>
            <w:bottom w:val="none" w:sz="0" w:space="0" w:color="auto"/>
            <w:right w:val="none" w:sz="0" w:space="0" w:color="auto"/>
          </w:divBdr>
        </w:div>
        <w:div w:id="869994317">
          <w:marLeft w:val="806"/>
          <w:marRight w:val="0"/>
          <w:marTop w:val="0"/>
          <w:marBottom w:val="80"/>
          <w:divBdr>
            <w:top w:val="none" w:sz="0" w:space="0" w:color="auto"/>
            <w:left w:val="none" w:sz="0" w:space="0" w:color="auto"/>
            <w:bottom w:val="none" w:sz="0" w:space="0" w:color="auto"/>
            <w:right w:val="none" w:sz="0" w:space="0" w:color="auto"/>
          </w:divBdr>
        </w:div>
        <w:div w:id="1794590244">
          <w:marLeft w:val="806"/>
          <w:marRight w:val="0"/>
          <w:marTop w:val="0"/>
          <w:marBottom w:val="80"/>
          <w:divBdr>
            <w:top w:val="none" w:sz="0" w:space="0" w:color="auto"/>
            <w:left w:val="none" w:sz="0" w:space="0" w:color="auto"/>
            <w:bottom w:val="none" w:sz="0" w:space="0" w:color="auto"/>
            <w:right w:val="none" w:sz="0" w:space="0" w:color="auto"/>
          </w:divBdr>
        </w:div>
        <w:div w:id="968822649">
          <w:marLeft w:val="806"/>
          <w:marRight w:val="0"/>
          <w:marTop w:val="0"/>
          <w:marBottom w:val="80"/>
          <w:divBdr>
            <w:top w:val="none" w:sz="0" w:space="0" w:color="auto"/>
            <w:left w:val="none" w:sz="0" w:space="0" w:color="auto"/>
            <w:bottom w:val="none" w:sz="0" w:space="0" w:color="auto"/>
            <w:right w:val="none" w:sz="0" w:space="0" w:color="auto"/>
          </w:divBdr>
        </w:div>
        <w:div w:id="779648116">
          <w:marLeft w:val="1166"/>
          <w:marRight w:val="0"/>
          <w:marTop w:val="0"/>
          <w:marBottom w:val="80"/>
          <w:divBdr>
            <w:top w:val="none" w:sz="0" w:space="0" w:color="auto"/>
            <w:left w:val="none" w:sz="0" w:space="0" w:color="auto"/>
            <w:bottom w:val="none" w:sz="0" w:space="0" w:color="auto"/>
            <w:right w:val="none" w:sz="0" w:space="0" w:color="auto"/>
          </w:divBdr>
        </w:div>
        <w:div w:id="576093121">
          <w:marLeft w:val="1166"/>
          <w:marRight w:val="0"/>
          <w:marTop w:val="0"/>
          <w:marBottom w:val="80"/>
          <w:divBdr>
            <w:top w:val="none" w:sz="0" w:space="0" w:color="auto"/>
            <w:left w:val="none" w:sz="0" w:space="0" w:color="auto"/>
            <w:bottom w:val="none" w:sz="0" w:space="0" w:color="auto"/>
            <w:right w:val="none" w:sz="0" w:space="0" w:color="auto"/>
          </w:divBdr>
        </w:div>
      </w:divsChild>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18111">
      <w:bodyDiv w:val="1"/>
      <w:marLeft w:val="0"/>
      <w:marRight w:val="0"/>
      <w:marTop w:val="0"/>
      <w:marBottom w:val="0"/>
      <w:divBdr>
        <w:top w:val="none" w:sz="0" w:space="0" w:color="auto"/>
        <w:left w:val="none" w:sz="0" w:space="0" w:color="auto"/>
        <w:bottom w:val="none" w:sz="0" w:space="0" w:color="auto"/>
        <w:right w:val="none" w:sz="0" w:space="0" w:color="auto"/>
      </w:divBdr>
      <w:divsChild>
        <w:div w:id="2083015931">
          <w:marLeft w:val="0"/>
          <w:marRight w:val="0"/>
          <w:marTop w:val="0"/>
          <w:marBottom w:val="0"/>
          <w:divBdr>
            <w:top w:val="none" w:sz="0" w:space="0" w:color="auto"/>
            <w:left w:val="none" w:sz="0" w:space="0" w:color="auto"/>
            <w:bottom w:val="none" w:sz="0" w:space="0" w:color="auto"/>
            <w:right w:val="none" w:sz="0" w:space="0" w:color="auto"/>
          </w:divBdr>
        </w:div>
      </w:divsChild>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082054">
      <w:bodyDiv w:val="1"/>
      <w:marLeft w:val="0"/>
      <w:marRight w:val="0"/>
      <w:marTop w:val="0"/>
      <w:marBottom w:val="0"/>
      <w:divBdr>
        <w:top w:val="none" w:sz="0" w:space="0" w:color="auto"/>
        <w:left w:val="none" w:sz="0" w:space="0" w:color="auto"/>
        <w:bottom w:val="none" w:sz="0" w:space="0" w:color="auto"/>
        <w:right w:val="none" w:sz="0" w:space="0" w:color="auto"/>
      </w:divBdr>
      <w:divsChild>
        <w:div w:id="318315422">
          <w:marLeft w:val="0"/>
          <w:marRight w:val="0"/>
          <w:marTop w:val="0"/>
          <w:marBottom w:val="0"/>
          <w:divBdr>
            <w:top w:val="none" w:sz="0" w:space="0" w:color="auto"/>
            <w:left w:val="none" w:sz="0" w:space="0" w:color="auto"/>
            <w:bottom w:val="none" w:sz="0" w:space="0" w:color="auto"/>
            <w:right w:val="none" w:sz="0" w:space="0" w:color="auto"/>
          </w:divBdr>
        </w:div>
        <w:div w:id="122428919">
          <w:marLeft w:val="0"/>
          <w:marRight w:val="0"/>
          <w:marTop w:val="0"/>
          <w:marBottom w:val="0"/>
          <w:divBdr>
            <w:top w:val="none" w:sz="0" w:space="0" w:color="auto"/>
            <w:left w:val="none" w:sz="0" w:space="0" w:color="auto"/>
            <w:bottom w:val="none" w:sz="0" w:space="0" w:color="auto"/>
            <w:right w:val="none" w:sz="0" w:space="0" w:color="auto"/>
          </w:divBdr>
        </w:div>
        <w:div w:id="226576492">
          <w:marLeft w:val="0"/>
          <w:marRight w:val="0"/>
          <w:marTop w:val="0"/>
          <w:marBottom w:val="0"/>
          <w:divBdr>
            <w:top w:val="none" w:sz="0" w:space="0" w:color="auto"/>
            <w:left w:val="none" w:sz="0" w:space="0" w:color="auto"/>
            <w:bottom w:val="none" w:sz="0" w:space="0" w:color="auto"/>
            <w:right w:val="none" w:sz="0" w:space="0" w:color="auto"/>
          </w:divBdr>
        </w:div>
        <w:div w:id="2136635881">
          <w:marLeft w:val="0"/>
          <w:marRight w:val="0"/>
          <w:marTop w:val="0"/>
          <w:marBottom w:val="0"/>
          <w:divBdr>
            <w:top w:val="none" w:sz="0" w:space="0" w:color="auto"/>
            <w:left w:val="none" w:sz="0" w:space="0" w:color="auto"/>
            <w:bottom w:val="none" w:sz="0" w:space="0" w:color="auto"/>
            <w:right w:val="none" w:sz="0" w:space="0" w:color="auto"/>
          </w:divBdr>
        </w:div>
        <w:div w:id="195241035">
          <w:marLeft w:val="0"/>
          <w:marRight w:val="0"/>
          <w:marTop w:val="0"/>
          <w:marBottom w:val="0"/>
          <w:divBdr>
            <w:top w:val="none" w:sz="0" w:space="0" w:color="auto"/>
            <w:left w:val="none" w:sz="0" w:space="0" w:color="auto"/>
            <w:bottom w:val="none" w:sz="0" w:space="0" w:color="auto"/>
            <w:right w:val="none" w:sz="0" w:space="0" w:color="auto"/>
          </w:divBdr>
        </w:div>
        <w:div w:id="1440756685">
          <w:marLeft w:val="0"/>
          <w:marRight w:val="0"/>
          <w:marTop w:val="0"/>
          <w:marBottom w:val="0"/>
          <w:divBdr>
            <w:top w:val="none" w:sz="0" w:space="0" w:color="auto"/>
            <w:left w:val="none" w:sz="0" w:space="0" w:color="auto"/>
            <w:bottom w:val="none" w:sz="0" w:space="0" w:color="auto"/>
            <w:right w:val="none" w:sz="0" w:space="0" w:color="auto"/>
          </w:divBdr>
        </w:div>
        <w:div w:id="1502238443">
          <w:marLeft w:val="0"/>
          <w:marRight w:val="0"/>
          <w:marTop w:val="0"/>
          <w:marBottom w:val="0"/>
          <w:divBdr>
            <w:top w:val="none" w:sz="0" w:space="0" w:color="auto"/>
            <w:left w:val="none" w:sz="0" w:space="0" w:color="auto"/>
            <w:bottom w:val="none" w:sz="0" w:space="0" w:color="auto"/>
            <w:right w:val="none" w:sz="0" w:space="0" w:color="auto"/>
          </w:divBdr>
        </w:div>
        <w:div w:id="684867127">
          <w:marLeft w:val="0"/>
          <w:marRight w:val="0"/>
          <w:marTop w:val="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0564378">
      <w:bodyDiv w:val="1"/>
      <w:marLeft w:val="0"/>
      <w:marRight w:val="0"/>
      <w:marTop w:val="0"/>
      <w:marBottom w:val="0"/>
      <w:divBdr>
        <w:top w:val="none" w:sz="0" w:space="0" w:color="auto"/>
        <w:left w:val="none" w:sz="0" w:space="0" w:color="auto"/>
        <w:bottom w:val="none" w:sz="0" w:space="0" w:color="auto"/>
        <w:right w:val="none" w:sz="0" w:space="0" w:color="auto"/>
      </w:divBdr>
      <w:divsChild>
        <w:div w:id="479227317">
          <w:marLeft w:val="0"/>
          <w:marRight w:val="0"/>
          <w:marTop w:val="0"/>
          <w:marBottom w:val="0"/>
          <w:divBdr>
            <w:top w:val="none" w:sz="0" w:space="0" w:color="auto"/>
            <w:left w:val="none" w:sz="0" w:space="0" w:color="auto"/>
            <w:bottom w:val="none" w:sz="0" w:space="0" w:color="auto"/>
            <w:right w:val="none" w:sz="0" w:space="0" w:color="auto"/>
          </w:divBdr>
        </w:div>
      </w:divsChild>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15924220">
      <w:bodyDiv w:val="1"/>
      <w:marLeft w:val="0"/>
      <w:marRight w:val="0"/>
      <w:marTop w:val="0"/>
      <w:marBottom w:val="0"/>
      <w:divBdr>
        <w:top w:val="none" w:sz="0" w:space="0" w:color="auto"/>
        <w:left w:val="none" w:sz="0" w:space="0" w:color="auto"/>
        <w:bottom w:val="none" w:sz="0" w:space="0" w:color="auto"/>
        <w:right w:val="none" w:sz="0" w:space="0" w:color="auto"/>
      </w:divBdr>
      <w:divsChild>
        <w:div w:id="608313559">
          <w:marLeft w:val="0"/>
          <w:marRight w:val="0"/>
          <w:marTop w:val="0"/>
          <w:marBottom w:val="0"/>
          <w:divBdr>
            <w:top w:val="none" w:sz="0" w:space="0" w:color="auto"/>
            <w:left w:val="none" w:sz="0" w:space="0" w:color="auto"/>
            <w:bottom w:val="none" w:sz="0" w:space="0" w:color="auto"/>
            <w:right w:val="none" w:sz="0" w:space="0" w:color="auto"/>
          </w:divBdr>
        </w:div>
        <w:div w:id="1738434732">
          <w:marLeft w:val="0"/>
          <w:marRight w:val="0"/>
          <w:marTop w:val="0"/>
          <w:marBottom w:val="0"/>
          <w:divBdr>
            <w:top w:val="none" w:sz="0" w:space="0" w:color="auto"/>
            <w:left w:val="none" w:sz="0" w:space="0" w:color="auto"/>
            <w:bottom w:val="none" w:sz="0" w:space="0" w:color="auto"/>
            <w:right w:val="none" w:sz="0" w:space="0" w:color="auto"/>
          </w:divBdr>
        </w:div>
        <w:div w:id="895354399">
          <w:marLeft w:val="0"/>
          <w:marRight w:val="0"/>
          <w:marTop w:val="0"/>
          <w:marBottom w:val="0"/>
          <w:divBdr>
            <w:top w:val="none" w:sz="0" w:space="0" w:color="auto"/>
            <w:left w:val="none" w:sz="0" w:space="0" w:color="auto"/>
            <w:bottom w:val="none" w:sz="0" w:space="0" w:color="auto"/>
            <w:right w:val="none" w:sz="0" w:space="0" w:color="auto"/>
          </w:divBdr>
        </w:div>
        <w:div w:id="1803571296">
          <w:marLeft w:val="0"/>
          <w:marRight w:val="0"/>
          <w:marTop w:val="0"/>
          <w:marBottom w:val="0"/>
          <w:divBdr>
            <w:top w:val="none" w:sz="0" w:space="0" w:color="auto"/>
            <w:left w:val="none" w:sz="0" w:space="0" w:color="auto"/>
            <w:bottom w:val="none" w:sz="0" w:space="0" w:color="auto"/>
            <w:right w:val="none" w:sz="0" w:space="0" w:color="auto"/>
          </w:divBdr>
        </w:div>
        <w:div w:id="579679363">
          <w:marLeft w:val="0"/>
          <w:marRight w:val="0"/>
          <w:marTop w:val="0"/>
          <w:marBottom w:val="0"/>
          <w:divBdr>
            <w:top w:val="none" w:sz="0" w:space="0" w:color="auto"/>
            <w:left w:val="none" w:sz="0" w:space="0" w:color="auto"/>
            <w:bottom w:val="none" w:sz="0" w:space="0" w:color="auto"/>
            <w:right w:val="none" w:sz="0" w:space="0" w:color="auto"/>
          </w:divBdr>
        </w:div>
        <w:div w:id="224029356">
          <w:marLeft w:val="0"/>
          <w:marRight w:val="0"/>
          <w:marTop w:val="0"/>
          <w:marBottom w:val="0"/>
          <w:divBdr>
            <w:top w:val="none" w:sz="0" w:space="0" w:color="auto"/>
            <w:left w:val="none" w:sz="0" w:space="0" w:color="auto"/>
            <w:bottom w:val="none" w:sz="0" w:space="0" w:color="auto"/>
            <w:right w:val="none" w:sz="0" w:space="0" w:color="auto"/>
          </w:divBdr>
        </w:div>
        <w:div w:id="2095399356">
          <w:marLeft w:val="0"/>
          <w:marRight w:val="0"/>
          <w:marTop w:val="0"/>
          <w:marBottom w:val="0"/>
          <w:divBdr>
            <w:top w:val="none" w:sz="0" w:space="0" w:color="auto"/>
            <w:left w:val="none" w:sz="0" w:space="0" w:color="auto"/>
            <w:bottom w:val="none" w:sz="0" w:space="0" w:color="auto"/>
            <w:right w:val="none" w:sz="0" w:space="0" w:color="auto"/>
          </w:divBdr>
        </w:div>
        <w:div w:id="1776706122">
          <w:marLeft w:val="0"/>
          <w:marRight w:val="0"/>
          <w:marTop w:val="0"/>
          <w:marBottom w:val="0"/>
          <w:divBdr>
            <w:top w:val="none" w:sz="0" w:space="0" w:color="auto"/>
            <w:left w:val="none" w:sz="0" w:space="0" w:color="auto"/>
            <w:bottom w:val="none" w:sz="0" w:space="0" w:color="auto"/>
            <w:right w:val="none" w:sz="0" w:space="0" w:color="auto"/>
          </w:divBdr>
        </w:div>
        <w:div w:id="1629891019">
          <w:marLeft w:val="0"/>
          <w:marRight w:val="0"/>
          <w:marTop w:val="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41791">
      <w:bodyDiv w:val="1"/>
      <w:marLeft w:val="0"/>
      <w:marRight w:val="0"/>
      <w:marTop w:val="0"/>
      <w:marBottom w:val="0"/>
      <w:divBdr>
        <w:top w:val="none" w:sz="0" w:space="0" w:color="auto"/>
        <w:left w:val="none" w:sz="0" w:space="0" w:color="auto"/>
        <w:bottom w:val="none" w:sz="0" w:space="0" w:color="auto"/>
        <w:right w:val="none" w:sz="0" w:space="0" w:color="auto"/>
      </w:divBdr>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19276986">
      <w:bodyDiv w:val="1"/>
      <w:marLeft w:val="0"/>
      <w:marRight w:val="0"/>
      <w:marTop w:val="0"/>
      <w:marBottom w:val="0"/>
      <w:divBdr>
        <w:top w:val="none" w:sz="0" w:space="0" w:color="auto"/>
        <w:left w:val="none" w:sz="0" w:space="0" w:color="auto"/>
        <w:bottom w:val="none" w:sz="0" w:space="0" w:color="auto"/>
        <w:right w:val="none" w:sz="0" w:space="0" w:color="auto"/>
      </w:divBdr>
    </w:div>
    <w:div w:id="1721975383">
      <w:bodyDiv w:val="1"/>
      <w:marLeft w:val="0"/>
      <w:marRight w:val="0"/>
      <w:marTop w:val="0"/>
      <w:marBottom w:val="0"/>
      <w:divBdr>
        <w:top w:val="none" w:sz="0" w:space="0" w:color="auto"/>
        <w:left w:val="none" w:sz="0" w:space="0" w:color="auto"/>
        <w:bottom w:val="none" w:sz="0" w:space="0" w:color="auto"/>
        <w:right w:val="none" w:sz="0" w:space="0" w:color="auto"/>
      </w:divBdr>
      <w:divsChild>
        <w:div w:id="710567849">
          <w:marLeft w:val="0"/>
          <w:marRight w:val="0"/>
          <w:marTop w:val="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3808484">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40304">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39026242">
      <w:bodyDiv w:val="1"/>
      <w:marLeft w:val="0"/>
      <w:marRight w:val="0"/>
      <w:marTop w:val="0"/>
      <w:marBottom w:val="0"/>
      <w:divBdr>
        <w:top w:val="none" w:sz="0" w:space="0" w:color="auto"/>
        <w:left w:val="none" w:sz="0" w:space="0" w:color="auto"/>
        <w:bottom w:val="none" w:sz="0" w:space="0" w:color="auto"/>
        <w:right w:val="none" w:sz="0" w:space="0" w:color="auto"/>
      </w:divBdr>
      <w:divsChild>
        <w:div w:id="1367372374">
          <w:marLeft w:val="0"/>
          <w:marRight w:val="0"/>
          <w:marTop w:val="0"/>
          <w:marBottom w:val="0"/>
          <w:divBdr>
            <w:top w:val="none" w:sz="0" w:space="0" w:color="auto"/>
            <w:left w:val="none" w:sz="0" w:space="0" w:color="auto"/>
            <w:bottom w:val="none" w:sz="0" w:space="0" w:color="auto"/>
            <w:right w:val="none" w:sz="0" w:space="0" w:color="auto"/>
          </w:divBdr>
        </w:div>
      </w:divsChild>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2051390">
      <w:bodyDiv w:val="1"/>
      <w:marLeft w:val="0"/>
      <w:marRight w:val="0"/>
      <w:marTop w:val="0"/>
      <w:marBottom w:val="0"/>
      <w:divBdr>
        <w:top w:val="none" w:sz="0" w:space="0" w:color="auto"/>
        <w:left w:val="none" w:sz="0" w:space="0" w:color="auto"/>
        <w:bottom w:val="none" w:sz="0" w:space="0" w:color="auto"/>
        <w:right w:val="none" w:sz="0" w:space="0" w:color="auto"/>
      </w:divBdr>
      <w:divsChild>
        <w:div w:id="852838034">
          <w:marLeft w:val="0"/>
          <w:marRight w:val="0"/>
          <w:marTop w:val="0"/>
          <w:marBottom w:val="0"/>
          <w:divBdr>
            <w:top w:val="none" w:sz="0" w:space="0" w:color="auto"/>
            <w:left w:val="none" w:sz="0" w:space="0" w:color="auto"/>
            <w:bottom w:val="none" w:sz="0" w:space="0" w:color="auto"/>
            <w:right w:val="none" w:sz="0" w:space="0" w:color="auto"/>
          </w:divBdr>
        </w:div>
        <w:div w:id="2113013600">
          <w:marLeft w:val="0"/>
          <w:marRight w:val="0"/>
          <w:marTop w:val="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399588">
      <w:bodyDiv w:val="1"/>
      <w:marLeft w:val="0"/>
      <w:marRight w:val="0"/>
      <w:marTop w:val="0"/>
      <w:marBottom w:val="0"/>
      <w:divBdr>
        <w:top w:val="none" w:sz="0" w:space="0" w:color="auto"/>
        <w:left w:val="none" w:sz="0" w:space="0" w:color="auto"/>
        <w:bottom w:val="none" w:sz="0" w:space="0" w:color="auto"/>
        <w:right w:val="none" w:sz="0" w:space="0" w:color="auto"/>
      </w:divBdr>
      <w:divsChild>
        <w:div w:id="2082212409">
          <w:marLeft w:val="0"/>
          <w:marRight w:val="0"/>
          <w:marTop w:val="0"/>
          <w:marBottom w:val="0"/>
          <w:divBdr>
            <w:top w:val="none" w:sz="0" w:space="0" w:color="auto"/>
            <w:left w:val="none" w:sz="0" w:space="0" w:color="auto"/>
            <w:bottom w:val="none" w:sz="0" w:space="0" w:color="auto"/>
            <w:right w:val="none" w:sz="0" w:space="0" w:color="auto"/>
          </w:divBdr>
        </w:div>
        <w:div w:id="974022279">
          <w:marLeft w:val="0"/>
          <w:marRight w:val="0"/>
          <w:marTop w:val="0"/>
          <w:marBottom w:val="0"/>
          <w:divBdr>
            <w:top w:val="none" w:sz="0" w:space="0" w:color="auto"/>
            <w:left w:val="none" w:sz="0" w:space="0" w:color="auto"/>
            <w:bottom w:val="none" w:sz="0" w:space="0" w:color="auto"/>
            <w:right w:val="none" w:sz="0" w:space="0" w:color="auto"/>
          </w:divBdr>
        </w:div>
        <w:div w:id="1645236133">
          <w:marLeft w:val="0"/>
          <w:marRight w:val="0"/>
          <w:marTop w:val="0"/>
          <w:marBottom w:val="0"/>
          <w:divBdr>
            <w:top w:val="none" w:sz="0" w:space="0" w:color="auto"/>
            <w:left w:val="none" w:sz="0" w:space="0" w:color="auto"/>
            <w:bottom w:val="none" w:sz="0" w:space="0" w:color="auto"/>
            <w:right w:val="none" w:sz="0" w:space="0" w:color="auto"/>
          </w:divBdr>
        </w:div>
        <w:div w:id="459569221">
          <w:marLeft w:val="0"/>
          <w:marRight w:val="0"/>
          <w:marTop w:val="0"/>
          <w:marBottom w:val="0"/>
          <w:divBdr>
            <w:top w:val="none" w:sz="0" w:space="0" w:color="auto"/>
            <w:left w:val="none" w:sz="0" w:space="0" w:color="auto"/>
            <w:bottom w:val="none" w:sz="0" w:space="0" w:color="auto"/>
            <w:right w:val="none" w:sz="0" w:space="0" w:color="auto"/>
          </w:divBdr>
        </w:div>
        <w:div w:id="179513634">
          <w:marLeft w:val="0"/>
          <w:marRight w:val="0"/>
          <w:marTop w:val="0"/>
          <w:marBottom w:val="0"/>
          <w:divBdr>
            <w:top w:val="none" w:sz="0" w:space="0" w:color="auto"/>
            <w:left w:val="none" w:sz="0" w:space="0" w:color="auto"/>
            <w:bottom w:val="none" w:sz="0" w:space="0" w:color="auto"/>
            <w:right w:val="none" w:sz="0" w:space="0" w:color="auto"/>
          </w:divBdr>
        </w:div>
        <w:div w:id="127940241">
          <w:marLeft w:val="0"/>
          <w:marRight w:val="0"/>
          <w:marTop w:val="0"/>
          <w:marBottom w:val="0"/>
          <w:divBdr>
            <w:top w:val="none" w:sz="0" w:space="0" w:color="auto"/>
            <w:left w:val="none" w:sz="0" w:space="0" w:color="auto"/>
            <w:bottom w:val="none" w:sz="0" w:space="0" w:color="auto"/>
            <w:right w:val="none" w:sz="0" w:space="0" w:color="auto"/>
          </w:divBdr>
        </w:div>
      </w:divsChild>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63557621">
      <w:bodyDiv w:val="1"/>
      <w:marLeft w:val="0"/>
      <w:marRight w:val="0"/>
      <w:marTop w:val="0"/>
      <w:marBottom w:val="0"/>
      <w:divBdr>
        <w:top w:val="none" w:sz="0" w:space="0" w:color="auto"/>
        <w:left w:val="none" w:sz="0" w:space="0" w:color="auto"/>
        <w:bottom w:val="none" w:sz="0" w:space="0" w:color="auto"/>
        <w:right w:val="none" w:sz="0" w:space="0" w:color="auto"/>
      </w:divBdr>
      <w:divsChild>
        <w:div w:id="2144614067">
          <w:marLeft w:val="0"/>
          <w:marRight w:val="0"/>
          <w:marTop w:val="0"/>
          <w:marBottom w:val="0"/>
          <w:divBdr>
            <w:top w:val="none" w:sz="0" w:space="0" w:color="auto"/>
            <w:left w:val="none" w:sz="0" w:space="0" w:color="auto"/>
            <w:bottom w:val="none" w:sz="0" w:space="0" w:color="auto"/>
            <w:right w:val="none" w:sz="0" w:space="0" w:color="auto"/>
          </w:divBdr>
        </w:div>
      </w:divsChild>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953128">
      <w:bodyDiv w:val="1"/>
      <w:marLeft w:val="0"/>
      <w:marRight w:val="0"/>
      <w:marTop w:val="0"/>
      <w:marBottom w:val="0"/>
      <w:divBdr>
        <w:top w:val="none" w:sz="0" w:space="0" w:color="auto"/>
        <w:left w:val="none" w:sz="0" w:space="0" w:color="auto"/>
        <w:bottom w:val="none" w:sz="0" w:space="0" w:color="auto"/>
        <w:right w:val="none" w:sz="0" w:space="0" w:color="auto"/>
      </w:divBdr>
      <w:divsChild>
        <w:div w:id="361440515">
          <w:marLeft w:val="0"/>
          <w:marRight w:val="0"/>
          <w:marTop w:val="0"/>
          <w:marBottom w:val="0"/>
          <w:divBdr>
            <w:top w:val="none" w:sz="0" w:space="0" w:color="auto"/>
            <w:left w:val="none" w:sz="0" w:space="0" w:color="auto"/>
            <w:bottom w:val="none" w:sz="0" w:space="0" w:color="auto"/>
            <w:right w:val="none" w:sz="0" w:space="0" w:color="auto"/>
          </w:divBdr>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1217</TotalTime>
  <Pages>4</Pages>
  <Words>1551</Words>
  <Characters>8841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10372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115</cp:revision>
  <cp:lastPrinted>2023-05-09T02:11:00Z</cp:lastPrinted>
  <dcterms:created xsi:type="dcterms:W3CDTF">2023-04-07T10:23:00Z</dcterms:created>
  <dcterms:modified xsi:type="dcterms:W3CDTF">2024-02-19T02:40:00Z</dcterms:modified>
  <cp:category/>
</cp:coreProperties>
</file>